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CBF9C" w14:textId="0F4800FA" w:rsidR="00E93DD4" w:rsidRPr="00116562" w:rsidRDefault="00E93DD4" w:rsidP="00F26A2A">
      <w:pPr>
        <w:rPr>
          <w:b/>
          <w:bCs/>
        </w:rPr>
      </w:pPr>
      <w:r w:rsidRPr="00116562">
        <w:rPr>
          <w:b/>
          <w:bCs/>
        </w:rPr>
        <w:t xml:space="preserve">John Berger: </w:t>
      </w:r>
      <w:r w:rsidR="00116562" w:rsidRPr="00116562">
        <w:rPr>
          <w:b/>
          <w:bCs/>
        </w:rPr>
        <w:t>„Warum sehen wir Tiere an?“</w:t>
      </w:r>
      <w:r w:rsidR="00DC16F4">
        <w:rPr>
          <w:b/>
          <w:bCs/>
        </w:rPr>
        <w:t xml:space="preserve"> </w:t>
      </w:r>
    </w:p>
    <w:p w14:paraId="787167B8" w14:textId="5D9B08AC" w:rsidR="00E87F95" w:rsidRPr="00E87F95" w:rsidRDefault="00E87F95" w:rsidP="00F26A2A">
      <w:pPr>
        <w:rPr>
          <w:rFonts w:ascii="Times New Roman" w:hAnsi="Times New Roman" w:cs="Times New Roman"/>
          <w:i/>
          <w:iCs/>
          <w:sz w:val="20"/>
          <w:szCs w:val="20"/>
        </w:rPr>
      </w:pPr>
      <w:r w:rsidRPr="00E87F95">
        <w:rPr>
          <w:rFonts w:ascii="Times New Roman" w:hAnsi="Times New Roman" w:cs="Times New Roman"/>
          <w:i/>
          <w:iCs/>
          <w:sz w:val="20"/>
          <w:szCs w:val="20"/>
        </w:rPr>
        <w:t>These vom modernen, industriellen Bruch der Mensch-Tier-Beziehung (Kapitalismuskritik)</w:t>
      </w:r>
    </w:p>
    <w:p w14:paraId="542682B4" w14:textId="00C3F3EC" w:rsidR="0012451C" w:rsidRPr="00762D50" w:rsidRDefault="00F26A2A" w:rsidP="00762D50">
      <w:pPr>
        <w:spacing w:line="240" w:lineRule="auto"/>
        <w:rPr>
          <w:sz w:val="22"/>
          <w:szCs w:val="22"/>
        </w:rPr>
      </w:pPr>
      <w:r w:rsidRPr="00762D50">
        <w:rPr>
          <w:sz w:val="22"/>
          <w:szCs w:val="22"/>
        </w:rPr>
        <w:t>„In Westeuropa und Nordamerika setzte im neunzehnten Jahrhundert ein Prozess ein – an dessen Ende heute der korporierte Kapitalismus des zwanzigsten Jahrhunderts steht –, durch den alle Traditionen zerbrachen, die bisher zwischen dem Menschen und der Natur vermittelt hatten. Vor diesem Bruch bildeten die Tiere den innersten Kreis der menschlichen Umgebung,</w:t>
      </w:r>
      <w:r w:rsidR="00E87F95" w:rsidRPr="00762D50">
        <w:rPr>
          <w:sz w:val="22"/>
          <w:szCs w:val="22"/>
        </w:rPr>
        <w:t xml:space="preserve"> </w:t>
      </w:r>
      <w:r w:rsidRPr="00762D50">
        <w:rPr>
          <w:sz w:val="22"/>
          <w:szCs w:val="22"/>
        </w:rPr>
        <w:t xml:space="preserve">[…]. Wie auch immer sich Produktionsmittel und Sozialstruktur änderten, die Menschen waren von den Tieren abhängig, was Nahrung, Arbeit, Transportmittel und Kleidung anging. Doch die Annahme, daß Tiere in der menschlichen Vorstellung zuallererst als Fleisch oder Leder oder Horn auftraten, heißt, eine Haltung des neunzehnten Jahrhunderts Jahrtausende </w:t>
      </w:r>
      <w:proofErr w:type="gramStart"/>
      <w:r w:rsidRPr="00762D50">
        <w:rPr>
          <w:sz w:val="22"/>
          <w:szCs w:val="22"/>
        </w:rPr>
        <w:t>zurück zu projizieren</w:t>
      </w:r>
      <w:proofErr w:type="gramEnd"/>
      <w:r w:rsidRPr="00762D50">
        <w:rPr>
          <w:sz w:val="22"/>
          <w:szCs w:val="22"/>
        </w:rPr>
        <w:t>. Tiere fungierten in der Vorstellung zuerst als Botschafter und Verheißung.“ (S. 13f.)</w:t>
      </w:r>
    </w:p>
    <w:p w14:paraId="3D484267" w14:textId="69045091" w:rsidR="00F26A2A" w:rsidRDefault="00E87F95" w:rsidP="00F26A2A">
      <w:r w:rsidRPr="00E87F95">
        <w:rPr>
          <w:rFonts w:ascii="Times New Roman" w:hAnsi="Times New Roman" w:cs="Times New Roman"/>
          <w:i/>
          <w:iCs/>
          <w:sz w:val="20"/>
          <w:szCs w:val="20"/>
        </w:rPr>
        <w:t xml:space="preserve">These vom </w:t>
      </w:r>
      <w:r>
        <w:rPr>
          <w:rFonts w:ascii="Times New Roman" w:hAnsi="Times New Roman" w:cs="Times New Roman"/>
          <w:i/>
          <w:iCs/>
          <w:sz w:val="20"/>
          <w:szCs w:val="20"/>
        </w:rPr>
        <w:t>Dualismus</w:t>
      </w:r>
      <w:r w:rsidRPr="00E87F95">
        <w:rPr>
          <w:rFonts w:ascii="Times New Roman" w:hAnsi="Times New Roman" w:cs="Times New Roman"/>
          <w:i/>
          <w:iCs/>
          <w:sz w:val="20"/>
          <w:szCs w:val="20"/>
        </w:rPr>
        <w:t xml:space="preserve"> der Mensch-Tier-Beziehung</w:t>
      </w:r>
      <w:r>
        <w:rPr>
          <w:rFonts w:ascii="Times New Roman" w:hAnsi="Times New Roman" w:cs="Times New Roman"/>
          <w:i/>
          <w:iCs/>
          <w:sz w:val="20"/>
          <w:szCs w:val="20"/>
        </w:rPr>
        <w:t>: gleich und ungleich</w:t>
      </w:r>
    </w:p>
    <w:p w14:paraId="58F45747" w14:textId="45CB85C2" w:rsidR="00F26A2A" w:rsidRPr="00762D50" w:rsidRDefault="00F26A2A" w:rsidP="00762D50">
      <w:pPr>
        <w:spacing w:line="240" w:lineRule="auto"/>
        <w:rPr>
          <w:sz w:val="22"/>
          <w:szCs w:val="22"/>
        </w:rPr>
      </w:pPr>
      <w:r w:rsidRPr="00762D50">
        <w:rPr>
          <w:sz w:val="22"/>
          <w:szCs w:val="22"/>
        </w:rPr>
        <w:t>„Tiere werden geboren, sie sind fühlende und sterbliche Wesen. Darin gleichen sie dem Menschen.</w:t>
      </w:r>
      <w:r w:rsidR="00A0565D" w:rsidRPr="00762D50">
        <w:rPr>
          <w:sz w:val="22"/>
          <w:szCs w:val="22"/>
        </w:rPr>
        <w:t xml:space="preserve"> Sie unterscheiden sich vom Menschen weniger in ihrer grundsätzlichen als in ihrer sichtbaren Anatomie –, in ihren Gewohnheiten, ihrer Zeit, ihren physischen Fähigkeiten. Sie sind sowohl gleich als auch ungleich.“ (S. 14)</w:t>
      </w:r>
    </w:p>
    <w:p w14:paraId="21254FC6" w14:textId="085390B9" w:rsidR="00762D50" w:rsidRDefault="00E87F95" w:rsidP="00A0565D">
      <w:r w:rsidRPr="00E87F95">
        <w:rPr>
          <w:rFonts w:ascii="Times New Roman" w:hAnsi="Times New Roman" w:cs="Times New Roman"/>
          <w:i/>
          <w:iCs/>
          <w:sz w:val="20"/>
          <w:szCs w:val="20"/>
        </w:rPr>
        <w:t>These</w:t>
      </w:r>
      <w:r>
        <w:rPr>
          <w:rFonts w:ascii="Times New Roman" w:hAnsi="Times New Roman" w:cs="Times New Roman"/>
          <w:i/>
          <w:iCs/>
          <w:sz w:val="20"/>
          <w:szCs w:val="20"/>
        </w:rPr>
        <w:t>n zum Blick des Tieres, den Blickbeziehungen</w:t>
      </w:r>
      <w:r w:rsidR="00EB1045">
        <w:rPr>
          <w:rFonts w:ascii="Times New Roman" w:hAnsi="Times New Roman" w:cs="Times New Roman"/>
          <w:i/>
          <w:iCs/>
          <w:sz w:val="20"/>
          <w:szCs w:val="20"/>
        </w:rPr>
        <w:t xml:space="preserve"> </w:t>
      </w:r>
      <w:r w:rsidR="00762D50">
        <w:rPr>
          <w:rFonts w:ascii="Times New Roman" w:hAnsi="Times New Roman" w:cs="Times New Roman"/>
          <w:i/>
          <w:iCs/>
          <w:sz w:val="20"/>
          <w:szCs w:val="20"/>
        </w:rPr>
        <w:t>(Idee der Widerspiegelung: Bewusstwerdung)</w:t>
      </w:r>
    </w:p>
    <w:p w14:paraId="7F2E5EC6" w14:textId="179E342D" w:rsidR="00A0565D" w:rsidRPr="00762D50" w:rsidRDefault="00A0565D" w:rsidP="00762D50">
      <w:pPr>
        <w:spacing w:line="240" w:lineRule="auto"/>
        <w:rPr>
          <w:sz w:val="22"/>
          <w:szCs w:val="22"/>
        </w:rPr>
      </w:pPr>
      <w:r w:rsidRPr="00762D50">
        <w:rPr>
          <w:sz w:val="22"/>
          <w:szCs w:val="22"/>
        </w:rPr>
        <w:t xml:space="preserve">„Die Augen eines Tieres sind, wenn sie einen Menschen betrachten, aufmerksam und wachsam Das gleiche Tier wird vermutlich andere Tiere auf die gleiche Weise ansehen. Für den Menschen ist kein besonderer Blick reserviert. Doch keine andere Gattung als die des Menschen wird den Blick des Tieres als vertraut empfinden. Andere Tiere nimmt der Blick gefangen. Der Mensch jedoch wird sich, indem er den Blick erwidert, seiner selbst </w:t>
      </w:r>
      <w:proofErr w:type="spellStart"/>
      <w:r w:rsidRPr="00762D50">
        <w:rPr>
          <w:sz w:val="22"/>
          <w:szCs w:val="22"/>
        </w:rPr>
        <w:t>bewußt</w:t>
      </w:r>
      <w:proofErr w:type="spellEnd"/>
      <w:r w:rsidRPr="00762D50">
        <w:rPr>
          <w:sz w:val="22"/>
          <w:szCs w:val="22"/>
        </w:rPr>
        <w:t>.</w:t>
      </w:r>
      <w:r w:rsidR="00E93DD4" w:rsidRPr="00762D50">
        <w:rPr>
          <w:sz w:val="22"/>
          <w:szCs w:val="22"/>
        </w:rPr>
        <w:br/>
      </w:r>
      <w:r w:rsidRPr="00762D50">
        <w:rPr>
          <w:sz w:val="22"/>
          <w:szCs w:val="22"/>
        </w:rPr>
        <w:t>Das Tier beobachtet ihn</w:t>
      </w:r>
      <w:r w:rsidR="00E93DD4" w:rsidRPr="00762D50">
        <w:rPr>
          <w:sz w:val="22"/>
          <w:szCs w:val="22"/>
        </w:rPr>
        <w:t xml:space="preserve"> genau</w:t>
      </w:r>
      <w:r w:rsidRPr="00762D50">
        <w:rPr>
          <w:sz w:val="22"/>
          <w:szCs w:val="22"/>
        </w:rPr>
        <w:t xml:space="preserve">, </w:t>
      </w:r>
      <w:r w:rsidR="00E93DD4" w:rsidRPr="00762D50">
        <w:rPr>
          <w:sz w:val="22"/>
          <w:szCs w:val="22"/>
        </w:rPr>
        <w:t xml:space="preserve">über einen schmalen Abgrund </w:t>
      </w:r>
      <w:r w:rsidRPr="00762D50">
        <w:rPr>
          <w:sz w:val="22"/>
          <w:szCs w:val="22"/>
        </w:rPr>
        <w:t xml:space="preserve">des Nicht-Verstehens hinweg. </w:t>
      </w:r>
      <w:r w:rsidR="00400A7D">
        <w:rPr>
          <w:sz w:val="22"/>
          <w:szCs w:val="22"/>
        </w:rPr>
        <w:t>[…]</w:t>
      </w:r>
      <w:r w:rsidRPr="00762D50">
        <w:rPr>
          <w:sz w:val="22"/>
          <w:szCs w:val="22"/>
        </w:rPr>
        <w:t xml:space="preserve"> Der Mensch blickt ebenf</w:t>
      </w:r>
      <w:r w:rsidR="00E93DD4" w:rsidRPr="00762D50">
        <w:rPr>
          <w:sz w:val="22"/>
          <w:szCs w:val="22"/>
        </w:rPr>
        <w:t>a</w:t>
      </w:r>
      <w:r w:rsidRPr="00762D50">
        <w:rPr>
          <w:sz w:val="22"/>
          <w:szCs w:val="22"/>
        </w:rPr>
        <w:t xml:space="preserve">lls </w:t>
      </w:r>
      <w:r w:rsidR="00E93DD4" w:rsidRPr="00762D50">
        <w:rPr>
          <w:sz w:val="22"/>
          <w:szCs w:val="22"/>
        </w:rPr>
        <w:t>ü</w:t>
      </w:r>
      <w:r w:rsidRPr="00762D50">
        <w:rPr>
          <w:sz w:val="22"/>
          <w:szCs w:val="22"/>
        </w:rPr>
        <w:t>ber einen ähnlichen, wenn auch nicht identischen</w:t>
      </w:r>
      <w:r w:rsidR="00E93DD4" w:rsidRPr="00762D50">
        <w:rPr>
          <w:sz w:val="22"/>
          <w:szCs w:val="22"/>
        </w:rPr>
        <w:t xml:space="preserve"> </w:t>
      </w:r>
      <w:r w:rsidRPr="00762D50">
        <w:rPr>
          <w:sz w:val="22"/>
          <w:szCs w:val="22"/>
        </w:rPr>
        <w:t>Abgrund des Nicht-Verstehens hinweg. Wo immer er</w:t>
      </w:r>
      <w:r w:rsidR="00E93DD4" w:rsidRPr="00762D50">
        <w:rPr>
          <w:sz w:val="22"/>
          <w:szCs w:val="22"/>
        </w:rPr>
        <w:t xml:space="preserve"> </w:t>
      </w:r>
      <w:r w:rsidRPr="00762D50">
        <w:rPr>
          <w:sz w:val="22"/>
          <w:szCs w:val="22"/>
        </w:rPr>
        <w:t>auch hinblickt. Er blickt immer über einen Abgrund aus</w:t>
      </w:r>
      <w:r w:rsidR="00E93DD4" w:rsidRPr="00762D50">
        <w:rPr>
          <w:sz w:val="22"/>
          <w:szCs w:val="22"/>
        </w:rPr>
        <w:t xml:space="preserve"> </w:t>
      </w:r>
      <w:r w:rsidRPr="00762D50">
        <w:rPr>
          <w:sz w:val="22"/>
          <w:szCs w:val="22"/>
        </w:rPr>
        <w:t>Unwissenheit und Angst. Wenn er nun von einem Tier</w:t>
      </w:r>
      <w:r w:rsidR="00E93DD4" w:rsidRPr="00762D50">
        <w:rPr>
          <w:sz w:val="22"/>
          <w:szCs w:val="22"/>
        </w:rPr>
        <w:t xml:space="preserve"> </w:t>
      </w:r>
      <w:r w:rsidRPr="00762D50">
        <w:rPr>
          <w:sz w:val="22"/>
          <w:szCs w:val="22"/>
        </w:rPr>
        <w:t>wahrgenommen wird, wird er so gesehen, wie er seine</w:t>
      </w:r>
      <w:r w:rsidR="00E93DD4" w:rsidRPr="00762D50">
        <w:rPr>
          <w:sz w:val="22"/>
          <w:szCs w:val="22"/>
        </w:rPr>
        <w:t xml:space="preserve"> </w:t>
      </w:r>
      <w:r w:rsidRPr="00762D50">
        <w:rPr>
          <w:sz w:val="22"/>
          <w:szCs w:val="22"/>
        </w:rPr>
        <w:t>Umgebung sieht. Weil er dies erkennen kann, wird ihm</w:t>
      </w:r>
      <w:r w:rsidR="00E93DD4" w:rsidRPr="00762D50">
        <w:rPr>
          <w:sz w:val="22"/>
          <w:szCs w:val="22"/>
        </w:rPr>
        <w:t xml:space="preserve"> </w:t>
      </w:r>
      <w:r w:rsidRPr="00762D50">
        <w:rPr>
          <w:sz w:val="22"/>
          <w:szCs w:val="22"/>
        </w:rPr>
        <w:t>der Blick des Tieres zu ei</w:t>
      </w:r>
      <w:r w:rsidR="00E93DD4" w:rsidRPr="00762D50">
        <w:rPr>
          <w:sz w:val="22"/>
          <w:szCs w:val="22"/>
        </w:rPr>
        <w:t>n</w:t>
      </w:r>
      <w:r w:rsidRPr="00762D50">
        <w:rPr>
          <w:sz w:val="22"/>
          <w:szCs w:val="22"/>
        </w:rPr>
        <w:t>em vertrauten. Und doch ist</w:t>
      </w:r>
      <w:r w:rsidR="00E93DD4" w:rsidRPr="00762D50">
        <w:rPr>
          <w:sz w:val="22"/>
          <w:szCs w:val="22"/>
        </w:rPr>
        <w:t xml:space="preserve"> d</w:t>
      </w:r>
      <w:r w:rsidRPr="00762D50">
        <w:rPr>
          <w:sz w:val="22"/>
          <w:szCs w:val="22"/>
        </w:rPr>
        <w:t>as Tier verschieden und kann nie mit einem Menschen</w:t>
      </w:r>
      <w:r w:rsidR="00E93DD4" w:rsidRPr="00762D50">
        <w:rPr>
          <w:sz w:val="22"/>
          <w:szCs w:val="22"/>
        </w:rPr>
        <w:t xml:space="preserve"> v</w:t>
      </w:r>
      <w:r w:rsidRPr="00762D50">
        <w:rPr>
          <w:sz w:val="22"/>
          <w:szCs w:val="22"/>
        </w:rPr>
        <w:t>erwechselt werden. Daher schreibt man Tieren eine</w:t>
      </w:r>
      <w:r w:rsidR="00E93DD4" w:rsidRPr="00762D50">
        <w:rPr>
          <w:sz w:val="22"/>
          <w:szCs w:val="22"/>
        </w:rPr>
        <w:t xml:space="preserve"> </w:t>
      </w:r>
      <w:r w:rsidRPr="00762D50">
        <w:rPr>
          <w:sz w:val="22"/>
          <w:szCs w:val="22"/>
        </w:rPr>
        <w:t xml:space="preserve">Macht zu, die sich zwar mit menschlicher Macht vergleichen </w:t>
      </w:r>
      <w:proofErr w:type="spellStart"/>
      <w:r w:rsidRPr="00762D50">
        <w:rPr>
          <w:sz w:val="22"/>
          <w:szCs w:val="22"/>
        </w:rPr>
        <w:t>läßt</w:t>
      </w:r>
      <w:proofErr w:type="spellEnd"/>
      <w:r w:rsidRPr="00762D50">
        <w:rPr>
          <w:sz w:val="22"/>
          <w:szCs w:val="22"/>
        </w:rPr>
        <w:t>, doch niemals mit ihr zusammenfällt</w:t>
      </w:r>
      <w:r w:rsidR="00762D50" w:rsidRPr="00762D50">
        <w:rPr>
          <w:sz w:val="22"/>
          <w:szCs w:val="22"/>
        </w:rPr>
        <w:t>.</w:t>
      </w:r>
      <w:r w:rsidRPr="00762D50">
        <w:rPr>
          <w:sz w:val="22"/>
          <w:szCs w:val="22"/>
        </w:rPr>
        <w:t xml:space="preserve"> Das Tier</w:t>
      </w:r>
      <w:r w:rsidR="00E93DD4" w:rsidRPr="00762D50">
        <w:rPr>
          <w:sz w:val="22"/>
          <w:szCs w:val="22"/>
        </w:rPr>
        <w:t xml:space="preserve"> </w:t>
      </w:r>
      <w:r w:rsidRPr="00762D50">
        <w:rPr>
          <w:sz w:val="22"/>
          <w:szCs w:val="22"/>
        </w:rPr>
        <w:t>hat etwas Geheimnisvolles, das, anders als die Geheimnisse der Höhlen, Berge und Meere, sich in besonderer</w:t>
      </w:r>
      <w:r w:rsidR="00E93DD4" w:rsidRPr="00762D50">
        <w:rPr>
          <w:sz w:val="22"/>
          <w:szCs w:val="22"/>
        </w:rPr>
        <w:t xml:space="preserve"> </w:t>
      </w:r>
      <w:r w:rsidRPr="00762D50">
        <w:rPr>
          <w:sz w:val="22"/>
          <w:szCs w:val="22"/>
        </w:rPr>
        <w:t>Weise an den Menschen wendet.</w:t>
      </w:r>
      <w:r w:rsidR="00E93DD4" w:rsidRPr="00762D50">
        <w:rPr>
          <w:sz w:val="22"/>
          <w:szCs w:val="22"/>
        </w:rPr>
        <w:t xml:space="preserve"> </w:t>
      </w:r>
      <w:r w:rsidRPr="00762D50">
        <w:rPr>
          <w:sz w:val="22"/>
          <w:szCs w:val="22"/>
        </w:rPr>
        <w:t xml:space="preserve">Die Beziehung </w:t>
      </w:r>
      <w:proofErr w:type="gramStart"/>
      <w:r w:rsidRPr="00762D50">
        <w:rPr>
          <w:sz w:val="22"/>
          <w:szCs w:val="22"/>
        </w:rPr>
        <w:t>zwischen Mensch</w:t>
      </w:r>
      <w:proofErr w:type="gramEnd"/>
      <w:r w:rsidRPr="00762D50">
        <w:rPr>
          <w:sz w:val="22"/>
          <w:szCs w:val="22"/>
        </w:rPr>
        <w:t xml:space="preserve"> und Tier wird vielleicht klarer, wenn man den Blick eines Tieres mit dem</w:t>
      </w:r>
      <w:r w:rsidR="00E93DD4" w:rsidRPr="00762D50">
        <w:rPr>
          <w:sz w:val="22"/>
          <w:szCs w:val="22"/>
        </w:rPr>
        <w:t xml:space="preserve"> </w:t>
      </w:r>
      <w:r w:rsidRPr="00762D50">
        <w:rPr>
          <w:sz w:val="22"/>
          <w:szCs w:val="22"/>
        </w:rPr>
        <w:t>Blick eines anderen Menschen vergleicht. Zwischen zwei</w:t>
      </w:r>
      <w:r w:rsidR="00E93DD4" w:rsidRPr="00762D50">
        <w:rPr>
          <w:sz w:val="22"/>
          <w:szCs w:val="22"/>
        </w:rPr>
        <w:t xml:space="preserve"> </w:t>
      </w:r>
      <w:r w:rsidRPr="00762D50">
        <w:rPr>
          <w:sz w:val="22"/>
          <w:szCs w:val="22"/>
        </w:rPr>
        <w:t>Menschen werden die zwei Abgründe, jedenfalls im</w:t>
      </w:r>
      <w:r w:rsidR="00E93DD4" w:rsidRPr="00762D50">
        <w:rPr>
          <w:sz w:val="22"/>
          <w:szCs w:val="22"/>
        </w:rPr>
        <w:t xml:space="preserve"> Prinzip</w:t>
      </w:r>
      <w:r w:rsidRPr="00762D50">
        <w:rPr>
          <w:sz w:val="22"/>
          <w:szCs w:val="22"/>
        </w:rPr>
        <w:t xml:space="preserve">, durch die Sprache </w:t>
      </w:r>
      <w:r w:rsidR="00E93DD4" w:rsidRPr="00762D50">
        <w:rPr>
          <w:sz w:val="22"/>
          <w:szCs w:val="22"/>
        </w:rPr>
        <w:t>überbrückt</w:t>
      </w:r>
      <w:r w:rsidRPr="00762D50">
        <w:rPr>
          <w:sz w:val="22"/>
          <w:szCs w:val="22"/>
        </w:rPr>
        <w:t>.</w:t>
      </w:r>
      <w:r w:rsidR="00E93DD4" w:rsidRPr="00762D50">
        <w:rPr>
          <w:sz w:val="22"/>
          <w:szCs w:val="22"/>
        </w:rPr>
        <w:t>“ (S. 15)</w:t>
      </w:r>
    </w:p>
    <w:p w14:paraId="136BE715" w14:textId="1ABDA7A9" w:rsidR="00116562" w:rsidRPr="009D60DB" w:rsidRDefault="009D60DB" w:rsidP="009D60DB">
      <w:pPr>
        <w:rPr>
          <w:rFonts w:ascii="Times New Roman" w:hAnsi="Times New Roman" w:cs="Times New Roman"/>
          <w:i/>
          <w:iCs/>
          <w:sz w:val="20"/>
          <w:szCs w:val="20"/>
        </w:rPr>
      </w:pPr>
      <w:r w:rsidRPr="009D60DB">
        <w:rPr>
          <w:rFonts w:ascii="Times New Roman" w:hAnsi="Times New Roman" w:cs="Times New Roman"/>
          <w:i/>
          <w:iCs/>
          <w:sz w:val="20"/>
          <w:szCs w:val="20"/>
        </w:rPr>
        <w:t>(Idee von der unüberbrückbaren Differenz</w:t>
      </w:r>
      <w:r>
        <w:rPr>
          <w:rFonts w:ascii="Times New Roman" w:hAnsi="Times New Roman" w:cs="Times New Roman"/>
          <w:i/>
          <w:iCs/>
          <w:sz w:val="20"/>
          <w:szCs w:val="20"/>
        </w:rPr>
        <w:t xml:space="preserve"> – bleibenden Alterität</w:t>
      </w:r>
      <w:r w:rsidRPr="009D60DB">
        <w:rPr>
          <w:rFonts w:ascii="Times New Roman" w:hAnsi="Times New Roman" w:cs="Times New Roman"/>
          <w:i/>
          <w:iCs/>
          <w:sz w:val="20"/>
          <w:szCs w:val="20"/>
        </w:rPr>
        <w:t>)</w:t>
      </w:r>
    </w:p>
    <w:p w14:paraId="2A452012" w14:textId="1FA89C68" w:rsidR="008230BD" w:rsidRPr="00EB1045" w:rsidRDefault="00116562" w:rsidP="00EB1045">
      <w:pPr>
        <w:spacing w:line="240" w:lineRule="auto"/>
        <w:rPr>
          <w:sz w:val="22"/>
          <w:szCs w:val="22"/>
        </w:rPr>
      </w:pPr>
      <w:r w:rsidRPr="009D60DB">
        <w:rPr>
          <w:sz w:val="22"/>
          <w:szCs w:val="22"/>
        </w:rPr>
        <w:t xml:space="preserve">„Kein Tier aber bestätigt den Menschen, weder im positiven noch im negativen Sinn. Das Tier kann getötet und gegessen werden, so </w:t>
      </w:r>
      <w:proofErr w:type="spellStart"/>
      <w:r w:rsidRPr="009D60DB">
        <w:rPr>
          <w:sz w:val="22"/>
          <w:szCs w:val="22"/>
        </w:rPr>
        <w:t>daß</w:t>
      </w:r>
      <w:proofErr w:type="spellEnd"/>
      <w:r w:rsidRPr="009D60DB">
        <w:rPr>
          <w:sz w:val="22"/>
          <w:szCs w:val="22"/>
        </w:rPr>
        <w:t xml:space="preserve"> seine Energie der des Jägers hinzugefügt wird. Das Tier kann gezähmt werden, so </w:t>
      </w:r>
      <w:proofErr w:type="spellStart"/>
      <w:r w:rsidRPr="009D60DB">
        <w:rPr>
          <w:sz w:val="22"/>
          <w:szCs w:val="22"/>
        </w:rPr>
        <w:t>daß</w:t>
      </w:r>
      <w:proofErr w:type="spellEnd"/>
      <w:r w:rsidRPr="009D60DB">
        <w:rPr>
          <w:sz w:val="22"/>
          <w:szCs w:val="22"/>
        </w:rPr>
        <w:t xml:space="preserve"> es den Bauern versorgt und für ihn arbeitet. Aber die ihm fehlende gemeinsame Sprache, sein Schweigen gewährleisten seine Distanz, seine Verschiedenheit, seine Ausgeschlossenheit vom Menschen.“ (S. 16)</w:t>
      </w:r>
    </w:p>
    <w:p w14:paraId="62C87F6B" w14:textId="07D217EE" w:rsidR="009D60DB" w:rsidRPr="009D60DB" w:rsidRDefault="009D60DB" w:rsidP="009D60DB">
      <w:pPr>
        <w:rPr>
          <w:rFonts w:ascii="Times New Roman" w:hAnsi="Times New Roman" w:cs="Times New Roman"/>
          <w:i/>
          <w:iCs/>
          <w:sz w:val="20"/>
          <w:szCs w:val="20"/>
        </w:rPr>
      </w:pPr>
      <w:r w:rsidRPr="009D60DB">
        <w:rPr>
          <w:rFonts w:ascii="Times New Roman" w:hAnsi="Times New Roman" w:cs="Times New Roman"/>
          <w:i/>
          <w:iCs/>
          <w:sz w:val="20"/>
          <w:szCs w:val="20"/>
        </w:rPr>
        <w:t>(Idee</w:t>
      </w:r>
      <w:r>
        <w:rPr>
          <w:rFonts w:ascii="Times New Roman" w:hAnsi="Times New Roman" w:cs="Times New Roman"/>
          <w:i/>
          <w:iCs/>
          <w:sz w:val="20"/>
          <w:szCs w:val="20"/>
        </w:rPr>
        <w:t>n</w:t>
      </w:r>
      <w:r w:rsidRPr="009D60DB">
        <w:rPr>
          <w:rFonts w:ascii="Times New Roman" w:hAnsi="Times New Roman" w:cs="Times New Roman"/>
          <w:i/>
          <w:iCs/>
          <w:sz w:val="20"/>
          <w:szCs w:val="20"/>
        </w:rPr>
        <w:t xml:space="preserve"> </w:t>
      </w:r>
      <w:r>
        <w:rPr>
          <w:rFonts w:ascii="Times New Roman" w:hAnsi="Times New Roman" w:cs="Times New Roman"/>
          <w:i/>
          <w:iCs/>
          <w:sz w:val="20"/>
          <w:szCs w:val="20"/>
        </w:rPr>
        <w:t>zur Veränderung im Denken der Moderne &gt; Analogie technischer und epistemischer Entwicklungen</w:t>
      </w:r>
      <w:r w:rsidRPr="009D60DB">
        <w:rPr>
          <w:rFonts w:ascii="Times New Roman" w:hAnsi="Times New Roman" w:cs="Times New Roman"/>
          <w:i/>
          <w:iCs/>
          <w:sz w:val="20"/>
          <w:szCs w:val="20"/>
        </w:rPr>
        <w:t>)</w:t>
      </w:r>
    </w:p>
    <w:p w14:paraId="08DEEA14" w14:textId="37F59100" w:rsidR="007464D8" w:rsidRPr="009D60DB" w:rsidRDefault="008230BD" w:rsidP="009D60DB">
      <w:pPr>
        <w:spacing w:line="240" w:lineRule="auto"/>
        <w:rPr>
          <w:sz w:val="22"/>
          <w:szCs w:val="22"/>
        </w:rPr>
      </w:pPr>
      <w:r w:rsidRPr="009D60DB">
        <w:rPr>
          <w:sz w:val="22"/>
          <w:szCs w:val="22"/>
        </w:rPr>
        <w:t>„</w:t>
      </w:r>
      <w:r w:rsidR="000C3BA5" w:rsidRPr="009D60DB">
        <w:rPr>
          <w:sz w:val="22"/>
          <w:szCs w:val="22"/>
        </w:rPr>
        <w:t xml:space="preserve">Während der letzten </w:t>
      </w:r>
      <w:r w:rsidR="00F418A6" w:rsidRPr="009D60DB">
        <w:rPr>
          <w:sz w:val="22"/>
          <w:szCs w:val="22"/>
        </w:rPr>
        <w:t xml:space="preserve">zwei Jahrhunderte verschwanden die Tiere allmählich. Heute leben wir ohne sie. Und in dieser neuen Einsamkeit macht uns der Anthropomorphismus doppelt unsicher. Der entscheidende theoretische Bruch kam mit Descartes. Der Dualismus, der in der Beziehung des Menschen zum Tier lag, </w:t>
      </w:r>
      <w:r w:rsidR="00504B7D" w:rsidRPr="009D60DB">
        <w:rPr>
          <w:sz w:val="22"/>
          <w:szCs w:val="22"/>
        </w:rPr>
        <w:t xml:space="preserve">wurde von Descartes internalisiert, er verlegte ihn </w:t>
      </w:r>
      <w:r w:rsidR="00504B7D" w:rsidRPr="009D60DB">
        <w:rPr>
          <w:i/>
          <w:iCs/>
          <w:sz w:val="22"/>
          <w:szCs w:val="22"/>
        </w:rPr>
        <w:t>in den Menschen</w:t>
      </w:r>
      <w:r w:rsidR="00504B7D" w:rsidRPr="009D60DB">
        <w:rPr>
          <w:sz w:val="22"/>
          <w:szCs w:val="22"/>
        </w:rPr>
        <w:t xml:space="preserve">. Indem er strikt den Körper von der Seele trennte, überließ er den Körper den </w:t>
      </w:r>
      <w:r w:rsidR="00504B7D" w:rsidRPr="009D60DB">
        <w:rPr>
          <w:sz w:val="22"/>
          <w:szCs w:val="22"/>
        </w:rPr>
        <w:lastRenderedPageBreak/>
        <w:t>Gesetzen der Physik und Mechanik, und da Tiere keine Seele besaßen, wurde das Tier auf das Modell einer Maschine reduziert.“</w:t>
      </w:r>
      <w:r w:rsidRPr="009D60DB">
        <w:rPr>
          <w:sz w:val="22"/>
          <w:szCs w:val="22"/>
        </w:rPr>
        <w:t xml:space="preserve"> (S. 22)</w:t>
      </w:r>
    </w:p>
    <w:p w14:paraId="64C5C68C" w14:textId="11CFD638" w:rsidR="007464D8" w:rsidRPr="009D60DB" w:rsidRDefault="007464D8" w:rsidP="009D60DB">
      <w:pPr>
        <w:spacing w:line="240" w:lineRule="auto"/>
        <w:rPr>
          <w:sz w:val="22"/>
          <w:szCs w:val="22"/>
        </w:rPr>
      </w:pPr>
      <w:r w:rsidRPr="009D60DB">
        <w:rPr>
          <w:sz w:val="22"/>
          <w:szCs w:val="22"/>
        </w:rPr>
        <w:t xml:space="preserve">„Diese Reduktion des Tieres, die sowohl eine theoretische als auch eine ökonomische Geschichte hat, gehört dem gleichen </w:t>
      </w:r>
      <w:proofErr w:type="spellStart"/>
      <w:r w:rsidRPr="009D60DB">
        <w:rPr>
          <w:sz w:val="22"/>
          <w:szCs w:val="22"/>
        </w:rPr>
        <w:t>Prozeß</w:t>
      </w:r>
      <w:proofErr w:type="spellEnd"/>
      <w:r w:rsidRPr="009D60DB">
        <w:rPr>
          <w:sz w:val="22"/>
          <w:szCs w:val="22"/>
        </w:rPr>
        <w:t xml:space="preserve"> an wie jene, durch die Menschen auf isolierte produktive und konsumierende Einheiten reduziert worden sind.“ (S. 24)</w:t>
      </w:r>
    </w:p>
    <w:p w14:paraId="1462E22E" w14:textId="6668AFC4" w:rsidR="009E16F6" w:rsidRPr="009E16F6" w:rsidRDefault="009E16F6" w:rsidP="009E16F6">
      <w:pPr>
        <w:rPr>
          <w:rFonts w:ascii="Times New Roman" w:hAnsi="Times New Roman" w:cs="Times New Roman"/>
          <w:i/>
          <w:iCs/>
          <w:sz w:val="20"/>
          <w:szCs w:val="20"/>
        </w:rPr>
      </w:pPr>
      <w:r w:rsidRPr="009D60DB">
        <w:rPr>
          <w:rFonts w:ascii="Times New Roman" w:hAnsi="Times New Roman" w:cs="Times New Roman"/>
          <w:i/>
          <w:iCs/>
          <w:sz w:val="20"/>
          <w:szCs w:val="20"/>
        </w:rPr>
        <w:t>(Idee</w:t>
      </w:r>
      <w:r>
        <w:rPr>
          <w:rFonts w:ascii="Times New Roman" w:hAnsi="Times New Roman" w:cs="Times New Roman"/>
          <w:i/>
          <w:iCs/>
          <w:sz w:val="20"/>
          <w:szCs w:val="20"/>
        </w:rPr>
        <w:t>n</w:t>
      </w:r>
      <w:r w:rsidRPr="009D60DB">
        <w:rPr>
          <w:rFonts w:ascii="Times New Roman" w:hAnsi="Times New Roman" w:cs="Times New Roman"/>
          <w:i/>
          <w:iCs/>
          <w:sz w:val="20"/>
          <w:szCs w:val="20"/>
        </w:rPr>
        <w:t xml:space="preserve"> </w:t>
      </w:r>
      <w:r>
        <w:rPr>
          <w:rFonts w:ascii="Times New Roman" w:hAnsi="Times New Roman" w:cs="Times New Roman"/>
          <w:i/>
          <w:iCs/>
          <w:sz w:val="20"/>
          <w:szCs w:val="20"/>
        </w:rPr>
        <w:t>zum Verbleib der Tiere in der modernen Zeit und dem Nachwirken der alten Sicht</w:t>
      </w:r>
      <w:r w:rsidRPr="009D60DB">
        <w:rPr>
          <w:rFonts w:ascii="Times New Roman" w:hAnsi="Times New Roman" w:cs="Times New Roman"/>
          <w:i/>
          <w:iCs/>
          <w:sz w:val="20"/>
          <w:szCs w:val="20"/>
        </w:rPr>
        <w:t>)</w:t>
      </w:r>
    </w:p>
    <w:p w14:paraId="5F359C8A" w14:textId="5BD4F90A" w:rsidR="00504B7D" w:rsidRDefault="00DF6BFB" w:rsidP="009D60DB">
      <w:pPr>
        <w:spacing w:line="240" w:lineRule="auto"/>
        <w:rPr>
          <w:sz w:val="22"/>
          <w:szCs w:val="22"/>
        </w:rPr>
      </w:pPr>
      <w:r w:rsidRPr="009D60DB">
        <w:rPr>
          <w:sz w:val="22"/>
          <w:szCs w:val="22"/>
        </w:rPr>
        <w:t xml:space="preserve">„Die kulturelle Verdrängung der Tiere ist natürlich ein komplexerer </w:t>
      </w:r>
      <w:proofErr w:type="spellStart"/>
      <w:r w:rsidRPr="009D60DB">
        <w:rPr>
          <w:sz w:val="22"/>
          <w:szCs w:val="22"/>
        </w:rPr>
        <w:t>Prozeß</w:t>
      </w:r>
      <w:proofErr w:type="spellEnd"/>
      <w:r w:rsidRPr="009D60DB">
        <w:rPr>
          <w:sz w:val="22"/>
          <w:szCs w:val="22"/>
        </w:rPr>
        <w:t xml:space="preserve"> als ihre physische Verdrängung. Die Phantasietiere können nicht so leicht verjagt werden. Sprichwörter, Träume, Spiele, Geschichten, Aberglauben,</w:t>
      </w:r>
      <w:r w:rsidR="007F4AC8" w:rsidRPr="009D60DB">
        <w:rPr>
          <w:sz w:val="22"/>
          <w:szCs w:val="22"/>
        </w:rPr>
        <w:t xml:space="preserve"> </w:t>
      </w:r>
      <w:r w:rsidRPr="009D60DB">
        <w:rPr>
          <w:sz w:val="22"/>
          <w:szCs w:val="22"/>
        </w:rPr>
        <w:t>die Sprache selbst erinnern an sie: die sind nicht verjagt</w:t>
      </w:r>
      <w:r w:rsidR="007F4AC8" w:rsidRPr="009D60DB">
        <w:rPr>
          <w:sz w:val="22"/>
          <w:szCs w:val="22"/>
        </w:rPr>
        <w:t xml:space="preserve"> </w:t>
      </w:r>
      <w:r w:rsidRPr="009D60DB">
        <w:rPr>
          <w:sz w:val="22"/>
          <w:szCs w:val="22"/>
        </w:rPr>
        <w:t xml:space="preserve">worden, </w:t>
      </w:r>
      <w:proofErr w:type="gramStart"/>
      <w:r w:rsidRPr="009D60DB">
        <w:rPr>
          <w:sz w:val="22"/>
          <w:szCs w:val="22"/>
        </w:rPr>
        <w:t>statt dessen</w:t>
      </w:r>
      <w:proofErr w:type="gramEnd"/>
      <w:r w:rsidRPr="009D60DB">
        <w:rPr>
          <w:sz w:val="22"/>
          <w:szCs w:val="22"/>
        </w:rPr>
        <w:t xml:space="preserve"> hat man sie anderen Kategorien zugeschrieben, so </w:t>
      </w:r>
      <w:proofErr w:type="spellStart"/>
      <w:r w:rsidRPr="009D60DB">
        <w:rPr>
          <w:sz w:val="22"/>
          <w:szCs w:val="22"/>
        </w:rPr>
        <w:t>daß</w:t>
      </w:r>
      <w:proofErr w:type="spellEnd"/>
      <w:r w:rsidRPr="009D60DB">
        <w:rPr>
          <w:sz w:val="22"/>
          <w:szCs w:val="22"/>
        </w:rPr>
        <w:t xml:space="preserve"> die Kategorie </w:t>
      </w:r>
      <w:r w:rsidRPr="009D60DB">
        <w:rPr>
          <w:i/>
          <w:iCs/>
          <w:sz w:val="22"/>
          <w:szCs w:val="22"/>
        </w:rPr>
        <w:t>Tier</w:t>
      </w:r>
      <w:r w:rsidRPr="009D60DB">
        <w:rPr>
          <w:sz w:val="22"/>
          <w:szCs w:val="22"/>
        </w:rPr>
        <w:t xml:space="preserve"> </w:t>
      </w:r>
      <w:r w:rsidR="007F4AC8" w:rsidRPr="009D60DB">
        <w:rPr>
          <w:sz w:val="22"/>
          <w:szCs w:val="22"/>
        </w:rPr>
        <w:t>ihre</w:t>
      </w:r>
      <w:r w:rsidRPr="009D60DB">
        <w:rPr>
          <w:sz w:val="22"/>
          <w:szCs w:val="22"/>
        </w:rPr>
        <w:t xml:space="preserve"> zentrale </w:t>
      </w:r>
      <w:r w:rsidR="007F4AC8" w:rsidRPr="009D60DB">
        <w:rPr>
          <w:sz w:val="22"/>
          <w:szCs w:val="22"/>
        </w:rPr>
        <w:t>Bedeutung</w:t>
      </w:r>
      <w:r w:rsidRPr="009D60DB">
        <w:rPr>
          <w:sz w:val="22"/>
          <w:szCs w:val="22"/>
        </w:rPr>
        <w:t xml:space="preserve"> verloren hat. Vor allem hat man die Tiere den</w:t>
      </w:r>
      <w:r w:rsidR="007F4AC8" w:rsidRPr="009D60DB">
        <w:rPr>
          <w:sz w:val="22"/>
          <w:szCs w:val="22"/>
        </w:rPr>
        <w:t xml:space="preserve"> </w:t>
      </w:r>
      <w:r w:rsidRPr="009D60DB">
        <w:rPr>
          <w:sz w:val="22"/>
          <w:szCs w:val="22"/>
        </w:rPr>
        <w:t xml:space="preserve">Kategorien </w:t>
      </w:r>
      <w:r w:rsidRPr="009D60DB">
        <w:rPr>
          <w:i/>
          <w:iCs/>
          <w:sz w:val="22"/>
          <w:szCs w:val="22"/>
        </w:rPr>
        <w:t>Familie</w:t>
      </w:r>
      <w:r w:rsidRPr="009D60DB">
        <w:rPr>
          <w:sz w:val="22"/>
          <w:szCs w:val="22"/>
        </w:rPr>
        <w:t xml:space="preserve"> und </w:t>
      </w:r>
      <w:r w:rsidR="007F4AC8" w:rsidRPr="009D60DB">
        <w:rPr>
          <w:i/>
          <w:iCs/>
          <w:sz w:val="22"/>
          <w:szCs w:val="22"/>
        </w:rPr>
        <w:t>Schauobjekte</w:t>
      </w:r>
      <w:r w:rsidRPr="009D60DB">
        <w:rPr>
          <w:sz w:val="22"/>
          <w:szCs w:val="22"/>
        </w:rPr>
        <w:t xml:space="preserve"> zugeordnet</w:t>
      </w:r>
      <w:r w:rsidR="007F4AC8" w:rsidRPr="009D60DB">
        <w:rPr>
          <w:sz w:val="22"/>
          <w:szCs w:val="22"/>
        </w:rPr>
        <w:t>.“ (S. 26)</w:t>
      </w:r>
    </w:p>
    <w:p w14:paraId="05053CB5" w14:textId="633D0ED6" w:rsidR="009E16F6" w:rsidRPr="009E16F6" w:rsidRDefault="009E16F6" w:rsidP="009E16F6">
      <w:pPr>
        <w:rPr>
          <w:rFonts w:ascii="Times New Roman" w:hAnsi="Times New Roman" w:cs="Times New Roman"/>
          <w:i/>
          <w:iCs/>
          <w:sz w:val="20"/>
          <w:szCs w:val="20"/>
        </w:rPr>
      </w:pPr>
      <w:r w:rsidRPr="009D60DB">
        <w:rPr>
          <w:rFonts w:ascii="Times New Roman" w:hAnsi="Times New Roman" w:cs="Times New Roman"/>
          <w:i/>
          <w:iCs/>
          <w:sz w:val="20"/>
          <w:szCs w:val="20"/>
        </w:rPr>
        <w:t>(</w:t>
      </w:r>
      <w:r>
        <w:rPr>
          <w:rFonts w:ascii="Times New Roman" w:hAnsi="Times New Roman" w:cs="Times New Roman"/>
          <w:i/>
          <w:iCs/>
          <w:sz w:val="20"/>
          <w:szCs w:val="20"/>
        </w:rPr>
        <w:t>Der Zoo als Symptom der neuen Blickordnung / des neuen Tier-Mensch-Verhältnisses</w:t>
      </w:r>
      <w:r w:rsidRPr="009D60DB">
        <w:rPr>
          <w:rFonts w:ascii="Times New Roman" w:hAnsi="Times New Roman" w:cs="Times New Roman"/>
          <w:i/>
          <w:iCs/>
          <w:sz w:val="20"/>
          <w:szCs w:val="20"/>
        </w:rPr>
        <w:t>)</w:t>
      </w:r>
    </w:p>
    <w:p w14:paraId="008A6444" w14:textId="6F84F374" w:rsidR="003226E5" w:rsidRPr="009E16F6" w:rsidRDefault="00CD56BF" w:rsidP="009E16F6">
      <w:pPr>
        <w:spacing w:line="240" w:lineRule="auto"/>
        <w:rPr>
          <w:sz w:val="22"/>
          <w:szCs w:val="22"/>
        </w:rPr>
      </w:pPr>
      <w:r w:rsidRPr="009E16F6">
        <w:rPr>
          <w:sz w:val="22"/>
          <w:szCs w:val="22"/>
        </w:rPr>
        <w:t>„Öffentliche Zoos entstanden zu Beginn einer Zeit, die das Verschwinden der Tiere aus dem täglichen Leben erfahren sollte. Der Zoo, in den die Leute gehen, um mit den Tieren zusammenzukommen, sie zu beobachten, sie zu sehen, ist in der Tat ein Denkmal für die Unmöglichkeit solcher Beg</w:t>
      </w:r>
      <w:r w:rsidR="009E16F6">
        <w:rPr>
          <w:sz w:val="22"/>
          <w:szCs w:val="22"/>
        </w:rPr>
        <w:t>e</w:t>
      </w:r>
      <w:r w:rsidRPr="009E16F6">
        <w:rPr>
          <w:sz w:val="22"/>
          <w:szCs w:val="22"/>
        </w:rPr>
        <w:t>gnungen. Moderne Zoos sind das Epitaph für eine Beziehung, die so alt war wie der Mensch selbst.</w:t>
      </w:r>
      <w:r w:rsidR="000849D0" w:rsidRPr="009E16F6">
        <w:rPr>
          <w:sz w:val="22"/>
          <w:szCs w:val="22"/>
        </w:rPr>
        <w:t>“ (S. 31)</w:t>
      </w:r>
    </w:p>
    <w:p w14:paraId="6532101D" w14:textId="7C84CFB4" w:rsidR="003226E5" w:rsidRPr="00EB1045" w:rsidRDefault="003226E5" w:rsidP="00EB1045">
      <w:pPr>
        <w:spacing w:line="240" w:lineRule="auto"/>
        <w:rPr>
          <w:sz w:val="22"/>
          <w:szCs w:val="22"/>
        </w:rPr>
      </w:pPr>
      <w:r w:rsidRPr="009E16F6">
        <w:rPr>
          <w:sz w:val="22"/>
          <w:szCs w:val="22"/>
        </w:rPr>
        <w:t>Trotzdem musste der Zoo, wie jede andere öffentliche Institution des neunzehnten Jahrhunderts, wie sehr er auch die Ideologie des Imperi</w:t>
      </w:r>
      <w:r w:rsidR="009E16F6">
        <w:rPr>
          <w:sz w:val="22"/>
          <w:szCs w:val="22"/>
        </w:rPr>
        <w:t>a</w:t>
      </w:r>
      <w:r w:rsidRPr="009E16F6">
        <w:rPr>
          <w:sz w:val="22"/>
          <w:szCs w:val="22"/>
        </w:rPr>
        <w:t xml:space="preserve">lismus stützte, gleichzeitig eine unabhängige und bürgerliche Funktion beanspruchen. Der Anspruch lief darauf hinaus, </w:t>
      </w:r>
      <w:proofErr w:type="spellStart"/>
      <w:r w:rsidRPr="009E16F6">
        <w:rPr>
          <w:sz w:val="22"/>
          <w:szCs w:val="22"/>
        </w:rPr>
        <w:t>daß</w:t>
      </w:r>
      <w:proofErr w:type="spellEnd"/>
      <w:r w:rsidRPr="009E16F6">
        <w:rPr>
          <w:sz w:val="22"/>
          <w:szCs w:val="22"/>
        </w:rPr>
        <w:t xml:space="preserve"> er eine Art Museum sei, dessen Zweck darin bestand, das Wissen und das allgemeine Verständnis zu fördern." (S. 31f.)</w:t>
      </w:r>
    </w:p>
    <w:p w14:paraId="0A0A0D4C" w14:textId="6844360E" w:rsidR="003226E5" w:rsidRDefault="003226E5" w:rsidP="00EB1045">
      <w:pPr>
        <w:spacing w:line="240" w:lineRule="auto"/>
        <w:rPr>
          <w:sz w:val="22"/>
          <w:szCs w:val="22"/>
        </w:rPr>
      </w:pPr>
      <w:r w:rsidRPr="00EB1045">
        <w:rPr>
          <w:sz w:val="22"/>
          <w:szCs w:val="22"/>
        </w:rPr>
        <w:t>"Zoos, naturgetreues Tierspielzeug und die allgemeine kommerzielle Verbreitung der Tier-Bilderspr</w:t>
      </w:r>
      <w:r w:rsidR="00EB1045" w:rsidRPr="00EB1045">
        <w:rPr>
          <w:sz w:val="22"/>
          <w:szCs w:val="22"/>
        </w:rPr>
        <w:t>a</w:t>
      </w:r>
      <w:r w:rsidRPr="00EB1045">
        <w:rPr>
          <w:sz w:val="22"/>
          <w:szCs w:val="22"/>
        </w:rPr>
        <w:t xml:space="preserve">che kamen alle auf, als die Tiere aus dem täglichen Leben verbannt wurden. Man könnte glauben, </w:t>
      </w:r>
      <w:proofErr w:type="spellStart"/>
      <w:r w:rsidRPr="00EB1045">
        <w:rPr>
          <w:sz w:val="22"/>
          <w:szCs w:val="22"/>
        </w:rPr>
        <w:t>daß</w:t>
      </w:r>
      <w:proofErr w:type="spellEnd"/>
      <w:r w:rsidRPr="00EB1045">
        <w:rPr>
          <w:sz w:val="22"/>
          <w:szCs w:val="22"/>
        </w:rPr>
        <w:t xml:space="preserve"> solche Innovationen kompensatorisch wirken. Doch in Wirklichkeit gehören die Innovationen selbst wieder der gleichen gnadenlosen </w:t>
      </w:r>
      <w:r w:rsidR="00EB1045" w:rsidRPr="00EB1045">
        <w:rPr>
          <w:sz w:val="22"/>
          <w:szCs w:val="22"/>
        </w:rPr>
        <w:t>B</w:t>
      </w:r>
      <w:r w:rsidRPr="00EB1045">
        <w:rPr>
          <w:sz w:val="22"/>
          <w:szCs w:val="22"/>
        </w:rPr>
        <w:t>ewegung an, die die Tiere vertrieb. Die Zoos mit ihrer theatralischen Zurschaustellung der Tiere demonstrierten tatsächlich, wie absolut nebensächlich Tiere geworden waren." (S. 36)</w:t>
      </w:r>
    </w:p>
    <w:p w14:paraId="6470B7BD" w14:textId="67714C84" w:rsidR="00EB1045" w:rsidRPr="00EB1045" w:rsidRDefault="00EB1045" w:rsidP="00EB1045">
      <w:pPr>
        <w:rPr>
          <w:rFonts w:ascii="Times New Roman" w:hAnsi="Times New Roman" w:cs="Times New Roman"/>
          <w:i/>
          <w:iCs/>
          <w:sz w:val="20"/>
          <w:szCs w:val="20"/>
        </w:rPr>
      </w:pPr>
      <w:r w:rsidRPr="009D60DB">
        <w:rPr>
          <w:rFonts w:ascii="Times New Roman" w:hAnsi="Times New Roman" w:cs="Times New Roman"/>
          <w:i/>
          <w:iCs/>
          <w:sz w:val="20"/>
          <w:szCs w:val="20"/>
        </w:rPr>
        <w:t>(</w:t>
      </w:r>
      <w:r>
        <w:rPr>
          <w:rFonts w:ascii="Times New Roman" w:hAnsi="Times New Roman" w:cs="Times New Roman"/>
          <w:i/>
          <w:iCs/>
          <w:sz w:val="20"/>
          <w:szCs w:val="20"/>
        </w:rPr>
        <w:t>Schlusssynthese</w:t>
      </w:r>
      <w:r w:rsidRPr="009D60DB">
        <w:rPr>
          <w:rFonts w:ascii="Times New Roman" w:hAnsi="Times New Roman" w:cs="Times New Roman"/>
          <w:i/>
          <w:iCs/>
          <w:sz w:val="20"/>
          <w:szCs w:val="20"/>
        </w:rPr>
        <w:t>)</w:t>
      </w:r>
    </w:p>
    <w:p w14:paraId="517E4085" w14:textId="37E9300A" w:rsidR="00793312" w:rsidRPr="00EB1045" w:rsidRDefault="00504B7D" w:rsidP="00EB1045">
      <w:pPr>
        <w:spacing w:line="240" w:lineRule="auto"/>
        <w:rPr>
          <w:sz w:val="22"/>
          <w:szCs w:val="22"/>
        </w:rPr>
      </w:pPr>
      <w:r>
        <w:t>„</w:t>
      </w:r>
      <w:r w:rsidRPr="00EB1045">
        <w:rPr>
          <w:sz w:val="22"/>
          <w:szCs w:val="22"/>
        </w:rPr>
        <w:t xml:space="preserve">Alle Orte des erzwungenen Rückzugs – Ghettos, Barackenstädte, Gefängnisse, Irrenhäuser, Konzentrationslager </w:t>
      </w:r>
      <w:r w:rsidR="007B7246" w:rsidRPr="00EB1045">
        <w:rPr>
          <w:sz w:val="22"/>
          <w:szCs w:val="22"/>
        </w:rPr>
        <w:t>–</w:t>
      </w:r>
      <w:r w:rsidRPr="00EB1045">
        <w:rPr>
          <w:sz w:val="22"/>
          <w:szCs w:val="22"/>
        </w:rPr>
        <w:t xml:space="preserve"> hab</w:t>
      </w:r>
      <w:r w:rsidR="007B7246" w:rsidRPr="00EB1045">
        <w:rPr>
          <w:sz w:val="22"/>
          <w:szCs w:val="22"/>
        </w:rPr>
        <w:t>e</w:t>
      </w:r>
      <w:r w:rsidRPr="00EB1045">
        <w:rPr>
          <w:sz w:val="22"/>
          <w:szCs w:val="22"/>
        </w:rPr>
        <w:t>n et</w:t>
      </w:r>
      <w:r w:rsidR="007B7246" w:rsidRPr="00EB1045">
        <w:rPr>
          <w:sz w:val="22"/>
          <w:szCs w:val="22"/>
        </w:rPr>
        <w:t>w</w:t>
      </w:r>
      <w:r w:rsidRPr="00EB1045">
        <w:rPr>
          <w:sz w:val="22"/>
          <w:szCs w:val="22"/>
        </w:rPr>
        <w:t>as mit den Zoos g</w:t>
      </w:r>
      <w:r w:rsidR="007B7246" w:rsidRPr="00EB1045">
        <w:rPr>
          <w:sz w:val="22"/>
          <w:szCs w:val="22"/>
        </w:rPr>
        <w:t>e</w:t>
      </w:r>
      <w:r w:rsidRPr="00EB1045">
        <w:rPr>
          <w:sz w:val="22"/>
          <w:szCs w:val="22"/>
        </w:rPr>
        <w:t>meinsam</w:t>
      </w:r>
      <w:r w:rsidR="007B7246" w:rsidRPr="00EB1045">
        <w:rPr>
          <w:sz w:val="22"/>
          <w:szCs w:val="22"/>
        </w:rPr>
        <w:t>.</w:t>
      </w:r>
      <w:r w:rsidRPr="00EB1045">
        <w:rPr>
          <w:sz w:val="22"/>
          <w:szCs w:val="22"/>
        </w:rPr>
        <w:t xml:space="preserve"> Aber man</w:t>
      </w:r>
      <w:r w:rsidR="007B7246" w:rsidRPr="00EB1045">
        <w:rPr>
          <w:sz w:val="22"/>
          <w:szCs w:val="22"/>
        </w:rPr>
        <w:t xml:space="preserve"> </w:t>
      </w:r>
      <w:r w:rsidRPr="00EB1045">
        <w:rPr>
          <w:sz w:val="22"/>
          <w:szCs w:val="22"/>
        </w:rPr>
        <w:t xml:space="preserve">macht </w:t>
      </w:r>
      <w:r w:rsidR="007B7246" w:rsidRPr="00EB1045">
        <w:rPr>
          <w:sz w:val="22"/>
          <w:szCs w:val="22"/>
        </w:rPr>
        <w:t>e</w:t>
      </w:r>
      <w:r w:rsidRPr="00EB1045">
        <w:rPr>
          <w:sz w:val="22"/>
          <w:szCs w:val="22"/>
        </w:rPr>
        <w:t>s sich einers</w:t>
      </w:r>
      <w:r w:rsidR="007B7246" w:rsidRPr="00EB1045">
        <w:rPr>
          <w:sz w:val="22"/>
          <w:szCs w:val="22"/>
        </w:rPr>
        <w:t>e</w:t>
      </w:r>
      <w:r w:rsidRPr="00EB1045">
        <w:rPr>
          <w:sz w:val="22"/>
          <w:szCs w:val="22"/>
        </w:rPr>
        <w:t>its zu leicht und entzieht sich ande</w:t>
      </w:r>
      <w:r w:rsidR="007B7246" w:rsidRPr="00EB1045">
        <w:rPr>
          <w:sz w:val="22"/>
          <w:szCs w:val="22"/>
        </w:rPr>
        <w:t>r</w:t>
      </w:r>
      <w:r w:rsidRPr="00EB1045">
        <w:rPr>
          <w:sz w:val="22"/>
          <w:szCs w:val="22"/>
        </w:rPr>
        <w:t>seits, w</w:t>
      </w:r>
      <w:r w:rsidR="007B7246" w:rsidRPr="00EB1045">
        <w:rPr>
          <w:sz w:val="22"/>
          <w:szCs w:val="22"/>
        </w:rPr>
        <w:t>e</w:t>
      </w:r>
      <w:r w:rsidRPr="00EB1045">
        <w:rPr>
          <w:sz w:val="22"/>
          <w:szCs w:val="22"/>
        </w:rPr>
        <w:t>nn man den Zoo als Symbol eins</w:t>
      </w:r>
      <w:r w:rsidR="007B7246" w:rsidRPr="00EB1045">
        <w:rPr>
          <w:sz w:val="22"/>
          <w:szCs w:val="22"/>
        </w:rPr>
        <w:t>e</w:t>
      </w:r>
      <w:r w:rsidRPr="00EB1045">
        <w:rPr>
          <w:sz w:val="22"/>
          <w:szCs w:val="22"/>
        </w:rPr>
        <w:t xml:space="preserve">tzt. </w:t>
      </w:r>
      <w:r w:rsidR="007B7246" w:rsidRPr="00EB1045">
        <w:rPr>
          <w:sz w:val="22"/>
          <w:szCs w:val="22"/>
        </w:rPr>
        <w:t>D</w:t>
      </w:r>
      <w:r w:rsidRPr="00EB1045">
        <w:rPr>
          <w:sz w:val="22"/>
          <w:szCs w:val="22"/>
        </w:rPr>
        <w:t>er Zoo</w:t>
      </w:r>
      <w:r w:rsidR="007B7246" w:rsidRPr="00EB1045">
        <w:rPr>
          <w:sz w:val="22"/>
          <w:szCs w:val="22"/>
        </w:rPr>
        <w:t xml:space="preserve"> verdeutlicht die Beziehung </w:t>
      </w:r>
      <w:proofErr w:type="gramStart"/>
      <w:r w:rsidR="007B7246" w:rsidRPr="00EB1045">
        <w:rPr>
          <w:sz w:val="22"/>
          <w:szCs w:val="22"/>
        </w:rPr>
        <w:t>zwischen Mensch</w:t>
      </w:r>
      <w:proofErr w:type="gramEnd"/>
      <w:r w:rsidR="007B7246" w:rsidRPr="00EB1045">
        <w:rPr>
          <w:sz w:val="22"/>
          <w:szCs w:val="22"/>
        </w:rPr>
        <w:t xml:space="preserve"> und Tier; nichts anderes. Der Verdrängung der Tiere </w:t>
      </w:r>
      <w:proofErr w:type="gramStart"/>
      <w:r w:rsidR="007B7246" w:rsidRPr="00EB1045">
        <w:rPr>
          <w:sz w:val="22"/>
          <w:szCs w:val="22"/>
        </w:rPr>
        <w:t>folgt</w:t>
      </w:r>
      <w:proofErr w:type="gramEnd"/>
      <w:r w:rsidR="007B7246" w:rsidRPr="00EB1045">
        <w:rPr>
          <w:sz w:val="22"/>
          <w:szCs w:val="22"/>
        </w:rPr>
        <w:t xml:space="preserve"> heute die Verdrängung und die Abschaffung der einzigen Klasse, die in der Geschichte immer mit Tieren vertraut war und sich jene Weisheit bewahrt hatte, die eine solche Vertrautheit mit sich bringt: der mittlere und der kleine Bauer. Diese </w:t>
      </w:r>
      <w:r w:rsidR="00713713" w:rsidRPr="00EB1045">
        <w:rPr>
          <w:sz w:val="22"/>
          <w:szCs w:val="22"/>
        </w:rPr>
        <w:t>Weisheit</w:t>
      </w:r>
      <w:r w:rsidR="007B7246" w:rsidRPr="00EB1045">
        <w:rPr>
          <w:sz w:val="22"/>
          <w:szCs w:val="22"/>
        </w:rPr>
        <w:t xml:space="preserve"> b</w:t>
      </w:r>
      <w:r w:rsidR="00713713" w:rsidRPr="00EB1045">
        <w:rPr>
          <w:sz w:val="22"/>
          <w:szCs w:val="22"/>
        </w:rPr>
        <w:t>e</w:t>
      </w:r>
      <w:r w:rsidR="007B7246" w:rsidRPr="00EB1045">
        <w:rPr>
          <w:sz w:val="22"/>
          <w:szCs w:val="22"/>
        </w:rPr>
        <w:t>st</w:t>
      </w:r>
      <w:r w:rsidR="00713713" w:rsidRPr="00EB1045">
        <w:rPr>
          <w:sz w:val="22"/>
          <w:szCs w:val="22"/>
        </w:rPr>
        <w:t>e</w:t>
      </w:r>
      <w:r w:rsidR="007B7246" w:rsidRPr="00EB1045">
        <w:rPr>
          <w:sz w:val="22"/>
          <w:szCs w:val="22"/>
        </w:rPr>
        <w:t>ht im Akzeptieren des Dualismus,</w:t>
      </w:r>
      <w:r w:rsidR="00713713" w:rsidRPr="00EB1045">
        <w:rPr>
          <w:sz w:val="22"/>
          <w:szCs w:val="22"/>
        </w:rPr>
        <w:t xml:space="preserve"> der</w:t>
      </w:r>
      <w:r w:rsidR="007B7246" w:rsidRPr="00EB1045">
        <w:rPr>
          <w:sz w:val="22"/>
          <w:szCs w:val="22"/>
        </w:rPr>
        <w:t xml:space="preserve"> der </w:t>
      </w:r>
      <w:r w:rsidR="00713713" w:rsidRPr="00EB1045">
        <w:rPr>
          <w:sz w:val="22"/>
          <w:szCs w:val="22"/>
        </w:rPr>
        <w:t>B</w:t>
      </w:r>
      <w:r w:rsidR="007B7246" w:rsidRPr="00EB1045">
        <w:rPr>
          <w:sz w:val="22"/>
          <w:szCs w:val="22"/>
        </w:rPr>
        <w:t xml:space="preserve">eziehung </w:t>
      </w:r>
      <w:proofErr w:type="gramStart"/>
      <w:r w:rsidR="00713713" w:rsidRPr="00EB1045">
        <w:rPr>
          <w:sz w:val="22"/>
          <w:szCs w:val="22"/>
        </w:rPr>
        <w:t>zwischen</w:t>
      </w:r>
      <w:r w:rsidR="007B7246" w:rsidRPr="00EB1045">
        <w:rPr>
          <w:sz w:val="22"/>
          <w:szCs w:val="22"/>
        </w:rPr>
        <w:t xml:space="preserve"> M</w:t>
      </w:r>
      <w:r w:rsidR="00713713" w:rsidRPr="00EB1045">
        <w:rPr>
          <w:sz w:val="22"/>
          <w:szCs w:val="22"/>
        </w:rPr>
        <w:t>e</w:t>
      </w:r>
      <w:r w:rsidR="007B7246" w:rsidRPr="00EB1045">
        <w:rPr>
          <w:sz w:val="22"/>
          <w:szCs w:val="22"/>
        </w:rPr>
        <w:t>nsch</w:t>
      </w:r>
      <w:proofErr w:type="gramEnd"/>
      <w:r w:rsidR="007B7246" w:rsidRPr="00EB1045">
        <w:rPr>
          <w:sz w:val="22"/>
          <w:szCs w:val="22"/>
        </w:rPr>
        <w:t xml:space="preserve"> und Tier zugrund</w:t>
      </w:r>
      <w:r w:rsidR="00713713" w:rsidRPr="00EB1045">
        <w:rPr>
          <w:sz w:val="22"/>
          <w:szCs w:val="22"/>
        </w:rPr>
        <w:t>e lie</w:t>
      </w:r>
      <w:r w:rsidR="007B7246" w:rsidRPr="00EB1045">
        <w:rPr>
          <w:sz w:val="22"/>
          <w:szCs w:val="22"/>
        </w:rPr>
        <w:t xml:space="preserve">gt. Wahrscheinlich ist </w:t>
      </w:r>
      <w:r w:rsidR="00713713" w:rsidRPr="00EB1045">
        <w:rPr>
          <w:sz w:val="22"/>
          <w:szCs w:val="22"/>
        </w:rPr>
        <w:t>die</w:t>
      </w:r>
      <w:r w:rsidR="007B7246" w:rsidRPr="00EB1045">
        <w:rPr>
          <w:sz w:val="22"/>
          <w:szCs w:val="22"/>
        </w:rPr>
        <w:t xml:space="preserve"> Abl</w:t>
      </w:r>
      <w:r w:rsidR="00713713" w:rsidRPr="00EB1045">
        <w:rPr>
          <w:sz w:val="22"/>
          <w:szCs w:val="22"/>
        </w:rPr>
        <w:t>e</w:t>
      </w:r>
      <w:r w:rsidR="007B7246" w:rsidRPr="00EB1045">
        <w:rPr>
          <w:sz w:val="22"/>
          <w:szCs w:val="22"/>
        </w:rPr>
        <w:t>hnung dieses Dualismus</w:t>
      </w:r>
      <w:r w:rsidR="00713713" w:rsidRPr="00EB1045">
        <w:rPr>
          <w:sz w:val="22"/>
          <w:szCs w:val="22"/>
        </w:rPr>
        <w:t xml:space="preserve"> </w:t>
      </w:r>
      <w:r w:rsidR="007B7246" w:rsidRPr="00EB1045">
        <w:rPr>
          <w:sz w:val="22"/>
          <w:szCs w:val="22"/>
        </w:rPr>
        <w:t xml:space="preserve">ein </w:t>
      </w:r>
      <w:r w:rsidR="00713713" w:rsidRPr="00EB1045">
        <w:rPr>
          <w:sz w:val="22"/>
          <w:szCs w:val="22"/>
        </w:rPr>
        <w:t>w</w:t>
      </w:r>
      <w:r w:rsidR="007B7246" w:rsidRPr="00EB1045">
        <w:rPr>
          <w:sz w:val="22"/>
          <w:szCs w:val="22"/>
        </w:rPr>
        <w:t>ichtiger Faktor, dem mod</w:t>
      </w:r>
      <w:r w:rsidR="00713713" w:rsidRPr="00EB1045">
        <w:rPr>
          <w:sz w:val="22"/>
          <w:szCs w:val="22"/>
        </w:rPr>
        <w:t>e</w:t>
      </w:r>
      <w:r w:rsidR="007B7246" w:rsidRPr="00EB1045">
        <w:rPr>
          <w:sz w:val="22"/>
          <w:szCs w:val="22"/>
        </w:rPr>
        <w:t>rn</w:t>
      </w:r>
      <w:r w:rsidR="00713713" w:rsidRPr="00EB1045">
        <w:rPr>
          <w:sz w:val="22"/>
          <w:szCs w:val="22"/>
        </w:rPr>
        <w:t>e</w:t>
      </w:r>
      <w:r w:rsidR="007B7246" w:rsidRPr="00EB1045">
        <w:rPr>
          <w:sz w:val="22"/>
          <w:szCs w:val="22"/>
        </w:rPr>
        <w:t>n Totalitarismus d</w:t>
      </w:r>
      <w:r w:rsidR="00713713" w:rsidRPr="00EB1045">
        <w:rPr>
          <w:sz w:val="22"/>
          <w:szCs w:val="22"/>
        </w:rPr>
        <w:t xml:space="preserve">en </w:t>
      </w:r>
      <w:r w:rsidR="007B7246" w:rsidRPr="00EB1045">
        <w:rPr>
          <w:sz w:val="22"/>
          <w:szCs w:val="22"/>
        </w:rPr>
        <w:t>W</w:t>
      </w:r>
      <w:r w:rsidR="00713713" w:rsidRPr="00EB1045">
        <w:rPr>
          <w:sz w:val="22"/>
          <w:szCs w:val="22"/>
        </w:rPr>
        <w:t>e</w:t>
      </w:r>
      <w:r w:rsidR="007B7246" w:rsidRPr="00EB1045">
        <w:rPr>
          <w:sz w:val="22"/>
          <w:szCs w:val="22"/>
        </w:rPr>
        <w:t>g zu eb</w:t>
      </w:r>
      <w:r w:rsidR="00713713" w:rsidRPr="00EB1045">
        <w:rPr>
          <w:sz w:val="22"/>
          <w:szCs w:val="22"/>
        </w:rPr>
        <w:t>n</w:t>
      </w:r>
      <w:r w:rsidR="007B7246" w:rsidRPr="00EB1045">
        <w:rPr>
          <w:sz w:val="22"/>
          <w:szCs w:val="22"/>
        </w:rPr>
        <w:t>en.</w:t>
      </w:r>
      <w:r w:rsidR="00713713" w:rsidRPr="00EB1045">
        <w:rPr>
          <w:sz w:val="22"/>
          <w:szCs w:val="22"/>
        </w:rPr>
        <w:t xml:space="preserve"> </w:t>
      </w:r>
      <w:r w:rsidR="00EB1045">
        <w:rPr>
          <w:sz w:val="22"/>
          <w:szCs w:val="22"/>
        </w:rPr>
        <w:t xml:space="preserve">[…] </w:t>
      </w:r>
      <w:r w:rsidR="00793312" w:rsidRPr="00EB1045">
        <w:rPr>
          <w:sz w:val="22"/>
          <w:szCs w:val="22"/>
        </w:rPr>
        <w:t xml:space="preserve">Der Zoo kann nur enttäuschen. Der öffentliche Zweck </w:t>
      </w:r>
      <w:proofErr w:type="gramStart"/>
      <w:r w:rsidR="00793312" w:rsidRPr="00EB1045">
        <w:rPr>
          <w:sz w:val="22"/>
          <w:szCs w:val="22"/>
        </w:rPr>
        <w:t>eine Zoos</w:t>
      </w:r>
      <w:proofErr w:type="gramEnd"/>
      <w:r w:rsidR="00793312" w:rsidRPr="00EB1045">
        <w:rPr>
          <w:sz w:val="22"/>
          <w:szCs w:val="22"/>
        </w:rPr>
        <w:t xml:space="preserve"> besteht darin, den Besuchern die Möglichkeit zu geben, Tiere anzusehen. Doch nirgends im Zoo kann ein Fremder dem Blick eines Tigers begegnen. </w:t>
      </w:r>
      <w:r w:rsidR="00EB1045">
        <w:rPr>
          <w:sz w:val="22"/>
          <w:szCs w:val="22"/>
        </w:rPr>
        <w:t xml:space="preserve">[…] </w:t>
      </w:r>
      <w:r w:rsidR="00793312" w:rsidRPr="00EB1045">
        <w:rPr>
          <w:sz w:val="22"/>
          <w:szCs w:val="22"/>
        </w:rPr>
        <w:t>Das ist die letzte Konsequenz ihrer Verdrängung. Dieser Blick zwischen Tier und Mensch, der viell</w:t>
      </w:r>
      <w:r w:rsidR="00DF6BFB" w:rsidRPr="00EB1045">
        <w:rPr>
          <w:sz w:val="22"/>
          <w:szCs w:val="22"/>
        </w:rPr>
        <w:t xml:space="preserve">eicht </w:t>
      </w:r>
      <w:r w:rsidR="00793312" w:rsidRPr="00EB1045">
        <w:rPr>
          <w:sz w:val="22"/>
          <w:szCs w:val="22"/>
        </w:rPr>
        <w:t xml:space="preserve">eine </w:t>
      </w:r>
      <w:r w:rsidR="00DF6BFB" w:rsidRPr="00EB1045">
        <w:rPr>
          <w:sz w:val="22"/>
          <w:szCs w:val="22"/>
        </w:rPr>
        <w:t>wese</w:t>
      </w:r>
      <w:r w:rsidR="00793312" w:rsidRPr="00EB1045">
        <w:rPr>
          <w:sz w:val="22"/>
          <w:szCs w:val="22"/>
        </w:rPr>
        <w:t>ntliche Rolle i</w:t>
      </w:r>
      <w:r w:rsidR="00DF6BFB" w:rsidRPr="00EB1045">
        <w:rPr>
          <w:sz w:val="22"/>
          <w:szCs w:val="22"/>
        </w:rPr>
        <w:t>n</w:t>
      </w:r>
      <w:r w:rsidR="00793312" w:rsidRPr="00EB1045">
        <w:rPr>
          <w:sz w:val="22"/>
          <w:szCs w:val="22"/>
        </w:rPr>
        <w:t xml:space="preserve"> der Ent</w:t>
      </w:r>
      <w:r w:rsidR="00DF6BFB" w:rsidRPr="00EB1045">
        <w:rPr>
          <w:sz w:val="22"/>
          <w:szCs w:val="22"/>
        </w:rPr>
        <w:t>w</w:t>
      </w:r>
      <w:r w:rsidR="00793312" w:rsidRPr="00EB1045">
        <w:rPr>
          <w:sz w:val="22"/>
          <w:szCs w:val="22"/>
        </w:rPr>
        <w:t>icklung der m</w:t>
      </w:r>
      <w:r w:rsidR="00DF6BFB" w:rsidRPr="00EB1045">
        <w:rPr>
          <w:sz w:val="22"/>
          <w:szCs w:val="22"/>
        </w:rPr>
        <w:t>enschlichen</w:t>
      </w:r>
      <w:r w:rsidR="00793312" w:rsidRPr="00EB1045">
        <w:rPr>
          <w:sz w:val="22"/>
          <w:szCs w:val="22"/>
        </w:rPr>
        <w:t xml:space="preserve"> Ges</w:t>
      </w:r>
      <w:r w:rsidR="00400A7D">
        <w:rPr>
          <w:sz w:val="22"/>
          <w:szCs w:val="22"/>
        </w:rPr>
        <w:t>e</w:t>
      </w:r>
      <w:r w:rsidR="00793312" w:rsidRPr="00EB1045">
        <w:rPr>
          <w:sz w:val="22"/>
          <w:szCs w:val="22"/>
        </w:rPr>
        <w:t>llschaft gespielt hat und mit d</w:t>
      </w:r>
      <w:r w:rsidR="00DF6BFB" w:rsidRPr="00EB1045">
        <w:rPr>
          <w:sz w:val="22"/>
          <w:szCs w:val="22"/>
        </w:rPr>
        <w:t>e</w:t>
      </w:r>
      <w:r w:rsidR="00793312" w:rsidRPr="00EB1045">
        <w:rPr>
          <w:sz w:val="22"/>
          <w:szCs w:val="22"/>
        </w:rPr>
        <w:t>m auf je</w:t>
      </w:r>
      <w:r w:rsidR="00DF6BFB" w:rsidRPr="00EB1045">
        <w:rPr>
          <w:sz w:val="22"/>
          <w:szCs w:val="22"/>
        </w:rPr>
        <w:t>d</w:t>
      </w:r>
      <w:r w:rsidR="00793312" w:rsidRPr="00EB1045">
        <w:rPr>
          <w:sz w:val="22"/>
          <w:szCs w:val="22"/>
        </w:rPr>
        <w:t>en</w:t>
      </w:r>
      <w:r w:rsidR="00DF6BFB" w:rsidRPr="00EB1045">
        <w:rPr>
          <w:sz w:val="22"/>
          <w:szCs w:val="22"/>
        </w:rPr>
        <w:t xml:space="preserve"> </w:t>
      </w:r>
      <w:r w:rsidR="00793312" w:rsidRPr="00EB1045">
        <w:rPr>
          <w:sz w:val="22"/>
          <w:szCs w:val="22"/>
        </w:rPr>
        <w:t>Fall alle M</w:t>
      </w:r>
      <w:r w:rsidR="00DF6BFB" w:rsidRPr="00EB1045">
        <w:rPr>
          <w:sz w:val="22"/>
          <w:szCs w:val="22"/>
        </w:rPr>
        <w:t>e</w:t>
      </w:r>
      <w:r w:rsidR="00793312" w:rsidRPr="00EB1045">
        <w:rPr>
          <w:sz w:val="22"/>
          <w:szCs w:val="22"/>
        </w:rPr>
        <w:t xml:space="preserve">nschen noch bis vor </w:t>
      </w:r>
      <w:r w:rsidR="00DF6BFB" w:rsidRPr="00EB1045">
        <w:rPr>
          <w:sz w:val="22"/>
          <w:szCs w:val="22"/>
        </w:rPr>
        <w:t>weniger</w:t>
      </w:r>
      <w:r w:rsidR="00793312" w:rsidRPr="00EB1045">
        <w:rPr>
          <w:sz w:val="22"/>
          <w:szCs w:val="22"/>
        </w:rPr>
        <w:t xml:space="preserve"> als einem Jahrhundert gelebt hab</w:t>
      </w:r>
      <w:r w:rsidR="00DF6BFB" w:rsidRPr="00EB1045">
        <w:rPr>
          <w:sz w:val="22"/>
          <w:szCs w:val="22"/>
        </w:rPr>
        <w:t>e</w:t>
      </w:r>
      <w:r w:rsidR="00793312" w:rsidRPr="00EB1045">
        <w:rPr>
          <w:sz w:val="22"/>
          <w:szCs w:val="22"/>
        </w:rPr>
        <w:t xml:space="preserve">n, </w:t>
      </w:r>
      <w:r w:rsidR="00DF6BFB" w:rsidRPr="00EB1045">
        <w:rPr>
          <w:sz w:val="22"/>
          <w:szCs w:val="22"/>
        </w:rPr>
        <w:t>wurde</w:t>
      </w:r>
      <w:r w:rsidR="00793312" w:rsidRPr="00EB1045">
        <w:rPr>
          <w:sz w:val="22"/>
          <w:szCs w:val="22"/>
        </w:rPr>
        <w:t xml:space="preserve"> ausgelöscht. </w:t>
      </w:r>
      <w:r w:rsidR="00400A7D">
        <w:rPr>
          <w:sz w:val="22"/>
          <w:szCs w:val="22"/>
        </w:rPr>
        <w:t xml:space="preserve">[…] </w:t>
      </w:r>
      <w:r w:rsidR="00DF6BFB" w:rsidRPr="00EB1045">
        <w:rPr>
          <w:sz w:val="22"/>
          <w:szCs w:val="22"/>
        </w:rPr>
        <w:t>Die</w:t>
      </w:r>
      <w:r w:rsidR="00793312" w:rsidRPr="00EB1045">
        <w:rPr>
          <w:sz w:val="22"/>
          <w:szCs w:val="22"/>
        </w:rPr>
        <w:t>ser historische V</w:t>
      </w:r>
      <w:r w:rsidR="00DF6BFB" w:rsidRPr="00EB1045">
        <w:rPr>
          <w:sz w:val="22"/>
          <w:szCs w:val="22"/>
        </w:rPr>
        <w:t>e</w:t>
      </w:r>
      <w:r w:rsidR="00793312" w:rsidRPr="00EB1045">
        <w:rPr>
          <w:sz w:val="22"/>
          <w:szCs w:val="22"/>
        </w:rPr>
        <w:t>rlust, als dessen Mahnmal die</w:t>
      </w:r>
      <w:r w:rsidR="00DF6BFB" w:rsidRPr="00EB1045">
        <w:rPr>
          <w:sz w:val="22"/>
          <w:szCs w:val="22"/>
        </w:rPr>
        <w:t xml:space="preserve"> </w:t>
      </w:r>
      <w:r w:rsidR="00793312" w:rsidRPr="00EB1045">
        <w:rPr>
          <w:sz w:val="22"/>
          <w:szCs w:val="22"/>
        </w:rPr>
        <w:t xml:space="preserve">Zoos gelten können, ist für die Kultur </w:t>
      </w:r>
      <w:r w:rsidR="00DF6BFB" w:rsidRPr="00EB1045">
        <w:rPr>
          <w:sz w:val="22"/>
          <w:szCs w:val="22"/>
        </w:rPr>
        <w:t>d</w:t>
      </w:r>
      <w:r w:rsidR="00793312" w:rsidRPr="00EB1045">
        <w:rPr>
          <w:sz w:val="22"/>
          <w:szCs w:val="22"/>
        </w:rPr>
        <w:t>es Kapitalismus</w:t>
      </w:r>
      <w:r w:rsidR="00DF6BFB" w:rsidRPr="00EB1045">
        <w:rPr>
          <w:sz w:val="22"/>
          <w:szCs w:val="22"/>
        </w:rPr>
        <w:t xml:space="preserve"> </w:t>
      </w:r>
      <w:r w:rsidR="00793312" w:rsidRPr="00EB1045">
        <w:rPr>
          <w:sz w:val="22"/>
          <w:szCs w:val="22"/>
        </w:rPr>
        <w:t>nic</w:t>
      </w:r>
      <w:r w:rsidR="00DF6BFB" w:rsidRPr="00EB1045">
        <w:rPr>
          <w:sz w:val="22"/>
          <w:szCs w:val="22"/>
        </w:rPr>
        <w:t>ht wieder</w:t>
      </w:r>
      <w:r w:rsidR="00793312" w:rsidRPr="00EB1045">
        <w:rPr>
          <w:sz w:val="22"/>
          <w:szCs w:val="22"/>
        </w:rPr>
        <w:t>gutzumachen.</w:t>
      </w:r>
      <w:r w:rsidR="00DF6BFB" w:rsidRPr="00EB1045">
        <w:rPr>
          <w:sz w:val="22"/>
          <w:szCs w:val="22"/>
        </w:rPr>
        <w:t>“ (S. 38)</w:t>
      </w:r>
    </w:p>
    <w:sectPr w:rsidR="00793312" w:rsidRPr="00EB1045">
      <w:footerReference w:type="even"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ADD14" w14:textId="77777777" w:rsidR="000C458C" w:rsidRDefault="000C458C" w:rsidP="00762D50">
      <w:pPr>
        <w:spacing w:after="0" w:line="240" w:lineRule="auto"/>
      </w:pPr>
      <w:r>
        <w:separator/>
      </w:r>
    </w:p>
  </w:endnote>
  <w:endnote w:type="continuationSeparator" w:id="0">
    <w:p w14:paraId="4CA196C7" w14:textId="77777777" w:rsidR="000C458C" w:rsidRDefault="000C458C" w:rsidP="0076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26110925"/>
      <w:docPartObj>
        <w:docPartGallery w:val="Page Numbers (Bottom of Page)"/>
        <w:docPartUnique/>
      </w:docPartObj>
    </w:sdtPr>
    <w:sdtContent>
      <w:p w14:paraId="7A67F77B" w14:textId="44CA4825" w:rsidR="00762D50" w:rsidRDefault="00762D50" w:rsidP="0038656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0B49995D" w14:textId="77777777" w:rsidR="00762D50" w:rsidRDefault="00762D50" w:rsidP="00762D5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887868749"/>
      <w:docPartObj>
        <w:docPartGallery w:val="Page Numbers (Bottom of Page)"/>
        <w:docPartUnique/>
      </w:docPartObj>
    </w:sdtPr>
    <w:sdtContent>
      <w:p w14:paraId="1C2C330F" w14:textId="28AFD434" w:rsidR="00762D50" w:rsidRDefault="00762D50" w:rsidP="0038656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4D90FCD" w14:textId="533AC230" w:rsidR="00762D50" w:rsidRPr="00762D50" w:rsidRDefault="00762D50" w:rsidP="00762D50">
    <w:pPr>
      <w:pStyle w:val="Fuzeile"/>
      <w:ind w:right="360"/>
      <w:rPr>
        <w:sz w:val="16"/>
        <w:szCs w:val="16"/>
      </w:rPr>
    </w:pPr>
    <w:r w:rsidRPr="00762D50">
      <w:rPr>
        <w:sz w:val="16"/>
        <w:szCs w:val="16"/>
      </w:rPr>
      <w:t xml:space="preserve">Handout: </w:t>
    </w:r>
    <w:proofErr w:type="spellStart"/>
    <w:r w:rsidRPr="00762D50">
      <w:rPr>
        <w:sz w:val="16"/>
        <w:szCs w:val="16"/>
      </w:rPr>
      <w:t>J.Berger</w:t>
    </w:r>
    <w:proofErr w:type="spellEnd"/>
    <w:r w:rsidRPr="00762D50">
      <w:rPr>
        <w:sz w:val="16"/>
        <w:szCs w:val="16"/>
      </w:rPr>
      <w:t xml:space="preserve">, 11.11.2025,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41307" w14:textId="77777777" w:rsidR="000C458C" w:rsidRDefault="000C458C" w:rsidP="00762D50">
      <w:pPr>
        <w:spacing w:after="0" w:line="240" w:lineRule="auto"/>
      </w:pPr>
      <w:r>
        <w:separator/>
      </w:r>
    </w:p>
  </w:footnote>
  <w:footnote w:type="continuationSeparator" w:id="0">
    <w:p w14:paraId="5FAEC565" w14:textId="77777777" w:rsidR="000C458C" w:rsidRDefault="000C458C" w:rsidP="00762D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2A"/>
    <w:rsid w:val="00056C37"/>
    <w:rsid w:val="000849D0"/>
    <w:rsid w:val="000C0C61"/>
    <w:rsid w:val="000C3BA5"/>
    <w:rsid w:val="000C458C"/>
    <w:rsid w:val="00116562"/>
    <w:rsid w:val="0012451C"/>
    <w:rsid w:val="0018344B"/>
    <w:rsid w:val="002E2FB6"/>
    <w:rsid w:val="003226E5"/>
    <w:rsid w:val="003E0FDF"/>
    <w:rsid w:val="00400A7D"/>
    <w:rsid w:val="00504B7D"/>
    <w:rsid w:val="00713713"/>
    <w:rsid w:val="007464D8"/>
    <w:rsid w:val="00762D50"/>
    <w:rsid w:val="00793312"/>
    <w:rsid w:val="007B7246"/>
    <w:rsid w:val="007F4AC8"/>
    <w:rsid w:val="008230BD"/>
    <w:rsid w:val="009D60DB"/>
    <w:rsid w:val="009E16F6"/>
    <w:rsid w:val="00A0565D"/>
    <w:rsid w:val="00A15DF7"/>
    <w:rsid w:val="00A7183B"/>
    <w:rsid w:val="00A964A9"/>
    <w:rsid w:val="00AF3E9A"/>
    <w:rsid w:val="00C01170"/>
    <w:rsid w:val="00CD56BF"/>
    <w:rsid w:val="00DC16F4"/>
    <w:rsid w:val="00DF6BFB"/>
    <w:rsid w:val="00E87F95"/>
    <w:rsid w:val="00E93DD4"/>
    <w:rsid w:val="00EB1045"/>
    <w:rsid w:val="00F26A2A"/>
    <w:rsid w:val="00F418A6"/>
  </w:rsids>
  <m:mathPr>
    <m:mathFont m:val="Cambria Math"/>
    <m:brkBin m:val="before"/>
    <m:brkBinSub m:val="--"/>
    <m:smallFrac m:val="0"/>
    <m:dispDef/>
    <m:lMargin m:val="0"/>
    <m:rMargin m:val="0"/>
    <m:defJc m:val="centerGroup"/>
    <m:wrapIndent m:val="1440"/>
    <m:intLim m:val="subSup"/>
    <m:naryLim m:val="undOvr"/>
  </m:mathPr>
  <w:themeFontLang w:val="de-CH" w:eastAsia="zh-CN" w:bidi="he-IL"/>
  <w:clrSchemeMapping w:bg1="light1" w:t1="dark1" w:bg2="light2" w:t2="dark2" w:accent1="accent1" w:accent2="accent2" w:accent3="accent3" w:accent4="accent4" w:accent5="accent5" w:accent6="accent6" w:hyperlink="hyperlink" w:followedHyperlink="followedHyperlink"/>
  <w:decimalSymbol w:val="."/>
  <w:listSeparator w:val=";"/>
  <w14:docId w14:val="17A072E6"/>
  <w15:chartTrackingRefBased/>
  <w15:docId w15:val="{2D5C7053-564B-D348-8B35-2A389B0B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F26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26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26A2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26A2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26A2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26A2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26A2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26A2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26A2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6A2A"/>
    <w:rPr>
      <w:rFonts w:asciiTheme="majorHAnsi" w:eastAsiaTheme="majorEastAsia" w:hAnsiTheme="majorHAnsi" w:cstheme="majorBidi"/>
      <w:color w:val="0F4761" w:themeColor="accent1" w:themeShade="BF"/>
      <w:sz w:val="40"/>
      <w:szCs w:val="40"/>
      <w:lang w:val="de-DE"/>
    </w:rPr>
  </w:style>
  <w:style w:type="character" w:customStyle="1" w:styleId="berschrift2Zchn">
    <w:name w:val="Überschrift 2 Zchn"/>
    <w:basedOn w:val="Absatz-Standardschriftart"/>
    <w:link w:val="berschrift2"/>
    <w:uiPriority w:val="9"/>
    <w:semiHidden/>
    <w:rsid w:val="00F26A2A"/>
    <w:rPr>
      <w:rFonts w:asciiTheme="majorHAnsi" w:eastAsiaTheme="majorEastAsia" w:hAnsiTheme="majorHAnsi" w:cstheme="majorBidi"/>
      <w:color w:val="0F4761" w:themeColor="accent1" w:themeShade="BF"/>
      <w:sz w:val="32"/>
      <w:szCs w:val="32"/>
      <w:lang w:val="de-DE"/>
    </w:rPr>
  </w:style>
  <w:style w:type="character" w:customStyle="1" w:styleId="berschrift3Zchn">
    <w:name w:val="Überschrift 3 Zchn"/>
    <w:basedOn w:val="Absatz-Standardschriftart"/>
    <w:link w:val="berschrift3"/>
    <w:uiPriority w:val="9"/>
    <w:semiHidden/>
    <w:rsid w:val="00F26A2A"/>
    <w:rPr>
      <w:rFonts w:eastAsiaTheme="majorEastAsia" w:cstheme="majorBidi"/>
      <w:color w:val="0F4761" w:themeColor="accent1" w:themeShade="BF"/>
      <w:sz w:val="28"/>
      <w:szCs w:val="28"/>
      <w:lang w:val="de-DE"/>
    </w:rPr>
  </w:style>
  <w:style w:type="character" w:customStyle="1" w:styleId="berschrift4Zchn">
    <w:name w:val="Überschrift 4 Zchn"/>
    <w:basedOn w:val="Absatz-Standardschriftart"/>
    <w:link w:val="berschrift4"/>
    <w:uiPriority w:val="9"/>
    <w:semiHidden/>
    <w:rsid w:val="00F26A2A"/>
    <w:rPr>
      <w:rFonts w:eastAsiaTheme="majorEastAsia" w:cstheme="majorBidi"/>
      <w:i/>
      <w:iCs/>
      <w:color w:val="0F4761" w:themeColor="accent1" w:themeShade="BF"/>
      <w:lang w:val="de-DE"/>
    </w:rPr>
  </w:style>
  <w:style w:type="character" w:customStyle="1" w:styleId="berschrift5Zchn">
    <w:name w:val="Überschrift 5 Zchn"/>
    <w:basedOn w:val="Absatz-Standardschriftart"/>
    <w:link w:val="berschrift5"/>
    <w:uiPriority w:val="9"/>
    <w:semiHidden/>
    <w:rsid w:val="00F26A2A"/>
    <w:rPr>
      <w:rFonts w:eastAsiaTheme="majorEastAsia" w:cstheme="majorBidi"/>
      <w:color w:val="0F4761" w:themeColor="accent1" w:themeShade="BF"/>
      <w:lang w:val="de-DE"/>
    </w:rPr>
  </w:style>
  <w:style w:type="character" w:customStyle="1" w:styleId="berschrift6Zchn">
    <w:name w:val="Überschrift 6 Zchn"/>
    <w:basedOn w:val="Absatz-Standardschriftart"/>
    <w:link w:val="berschrift6"/>
    <w:uiPriority w:val="9"/>
    <w:semiHidden/>
    <w:rsid w:val="00F26A2A"/>
    <w:rPr>
      <w:rFonts w:eastAsiaTheme="majorEastAsia" w:cstheme="majorBidi"/>
      <w:i/>
      <w:iCs/>
      <w:color w:val="595959" w:themeColor="text1" w:themeTint="A6"/>
      <w:lang w:val="de-DE"/>
    </w:rPr>
  </w:style>
  <w:style w:type="character" w:customStyle="1" w:styleId="berschrift7Zchn">
    <w:name w:val="Überschrift 7 Zchn"/>
    <w:basedOn w:val="Absatz-Standardschriftart"/>
    <w:link w:val="berschrift7"/>
    <w:uiPriority w:val="9"/>
    <w:semiHidden/>
    <w:rsid w:val="00F26A2A"/>
    <w:rPr>
      <w:rFonts w:eastAsiaTheme="majorEastAsia" w:cstheme="majorBidi"/>
      <w:color w:val="595959" w:themeColor="text1" w:themeTint="A6"/>
      <w:lang w:val="de-DE"/>
    </w:rPr>
  </w:style>
  <w:style w:type="character" w:customStyle="1" w:styleId="berschrift8Zchn">
    <w:name w:val="Überschrift 8 Zchn"/>
    <w:basedOn w:val="Absatz-Standardschriftart"/>
    <w:link w:val="berschrift8"/>
    <w:uiPriority w:val="9"/>
    <w:semiHidden/>
    <w:rsid w:val="00F26A2A"/>
    <w:rPr>
      <w:rFonts w:eastAsiaTheme="majorEastAsia" w:cstheme="majorBidi"/>
      <w:i/>
      <w:iCs/>
      <w:color w:val="272727" w:themeColor="text1" w:themeTint="D8"/>
      <w:lang w:val="de-DE"/>
    </w:rPr>
  </w:style>
  <w:style w:type="character" w:customStyle="1" w:styleId="berschrift9Zchn">
    <w:name w:val="Überschrift 9 Zchn"/>
    <w:basedOn w:val="Absatz-Standardschriftart"/>
    <w:link w:val="berschrift9"/>
    <w:uiPriority w:val="9"/>
    <w:semiHidden/>
    <w:rsid w:val="00F26A2A"/>
    <w:rPr>
      <w:rFonts w:eastAsiaTheme="majorEastAsia" w:cstheme="majorBidi"/>
      <w:color w:val="272727" w:themeColor="text1" w:themeTint="D8"/>
      <w:lang w:val="de-DE"/>
    </w:rPr>
  </w:style>
  <w:style w:type="paragraph" w:styleId="Titel">
    <w:name w:val="Title"/>
    <w:basedOn w:val="Standard"/>
    <w:next w:val="Standard"/>
    <w:link w:val="TitelZchn"/>
    <w:uiPriority w:val="10"/>
    <w:qFormat/>
    <w:rsid w:val="00F26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26A2A"/>
    <w:rPr>
      <w:rFonts w:asciiTheme="majorHAnsi" w:eastAsiaTheme="majorEastAsia" w:hAnsiTheme="majorHAnsi" w:cstheme="majorBidi"/>
      <w:spacing w:val="-10"/>
      <w:kern w:val="28"/>
      <w:sz w:val="56"/>
      <w:szCs w:val="56"/>
      <w:lang w:val="de-DE"/>
    </w:rPr>
  </w:style>
  <w:style w:type="paragraph" w:styleId="Untertitel">
    <w:name w:val="Subtitle"/>
    <w:basedOn w:val="Standard"/>
    <w:next w:val="Standard"/>
    <w:link w:val="UntertitelZchn"/>
    <w:uiPriority w:val="11"/>
    <w:qFormat/>
    <w:rsid w:val="00F26A2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26A2A"/>
    <w:rPr>
      <w:rFonts w:eastAsiaTheme="majorEastAsia" w:cstheme="majorBidi"/>
      <w:color w:val="595959" w:themeColor="text1" w:themeTint="A6"/>
      <w:spacing w:val="15"/>
      <w:sz w:val="28"/>
      <w:szCs w:val="28"/>
      <w:lang w:val="de-DE"/>
    </w:rPr>
  </w:style>
  <w:style w:type="paragraph" w:styleId="Zitat">
    <w:name w:val="Quote"/>
    <w:basedOn w:val="Standard"/>
    <w:next w:val="Standard"/>
    <w:link w:val="ZitatZchn"/>
    <w:uiPriority w:val="29"/>
    <w:qFormat/>
    <w:rsid w:val="00F26A2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26A2A"/>
    <w:rPr>
      <w:i/>
      <w:iCs/>
      <w:color w:val="404040" w:themeColor="text1" w:themeTint="BF"/>
      <w:lang w:val="de-DE"/>
    </w:rPr>
  </w:style>
  <w:style w:type="paragraph" w:styleId="Listenabsatz">
    <w:name w:val="List Paragraph"/>
    <w:basedOn w:val="Standard"/>
    <w:uiPriority w:val="34"/>
    <w:qFormat/>
    <w:rsid w:val="00F26A2A"/>
    <w:pPr>
      <w:ind w:left="720"/>
      <w:contextualSpacing/>
    </w:pPr>
  </w:style>
  <w:style w:type="character" w:styleId="IntensiveHervorhebung">
    <w:name w:val="Intense Emphasis"/>
    <w:basedOn w:val="Absatz-Standardschriftart"/>
    <w:uiPriority w:val="21"/>
    <w:qFormat/>
    <w:rsid w:val="00F26A2A"/>
    <w:rPr>
      <w:i/>
      <w:iCs/>
      <w:color w:val="0F4761" w:themeColor="accent1" w:themeShade="BF"/>
    </w:rPr>
  </w:style>
  <w:style w:type="paragraph" w:styleId="IntensivesZitat">
    <w:name w:val="Intense Quote"/>
    <w:basedOn w:val="Standard"/>
    <w:next w:val="Standard"/>
    <w:link w:val="IntensivesZitatZchn"/>
    <w:uiPriority w:val="30"/>
    <w:qFormat/>
    <w:rsid w:val="00F26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26A2A"/>
    <w:rPr>
      <w:i/>
      <w:iCs/>
      <w:color w:val="0F4761" w:themeColor="accent1" w:themeShade="BF"/>
      <w:lang w:val="de-DE"/>
    </w:rPr>
  </w:style>
  <w:style w:type="character" w:styleId="IntensiverVerweis">
    <w:name w:val="Intense Reference"/>
    <w:basedOn w:val="Absatz-Standardschriftart"/>
    <w:uiPriority w:val="32"/>
    <w:qFormat/>
    <w:rsid w:val="00F26A2A"/>
    <w:rPr>
      <w:b/>
      <w:bCs/>
      <w:smallCaps/>
      <w:color w:val="0F4761" w:themeColor="accent1" w:themeShade="BF"/>
      <w:spacing w:val="5"/>
    </w:rPr>
  </w:style>
  <w:style w:type="paragraph" w:styleId="Kopfzeile">
    <w:name w:val="header"/>
    <w:basedOn w:val="Standard"/>
    <w:link w:val="KopfzeileZchn"/>
    <w:uiPriority w:val="99"/>
    <w:unhideWhenUsed/>
    <w:rsid w:val="00762D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2D50"/>
    <w:rPr>
      <w:lang w:val="de-DE"/>
    </w:rPr>
  </w:style>
  <w:style w:type="paragraph" w:styleId="Fuzeile">
    <w:name w:val="footer"/>
    <w:basedOn w:val="Standard"/>
    <w:link w:val="FuzeileZchn"/>
    <w:uiPriority w:val="99"/>
    <w:unhideWhenUsed/>
    <w:rsid w:val="00762D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2D50"/>
    <w:rPr>
      <w:lang w:val="de-DE"/>
    </w:rPr>
  </w:style>
  <w:style w:type="character" w:styleId="Seitenzahl">
    <w:name w:val="page number"/>
    <w:basedOn w:val="Absatz-Standardschriftart"/>
    <w:uiPriority w:val="99"/>
    <w:semiHidden/>
    <w:unhideWhenUsed/>
    <w:rsid w:val="00762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1071</Words>
  <Characters>6752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Adorf Sigrid</dc:creator>
  <cp:keywords/>
  <dc:description/>
  <cp:lastModifiedBy>Stähli Noëmie</cp:lastModifiedBy>
  <cp:revision>3</cp:revision>
  <dcterms:created xsi:type="dcterms:W3CDTF">2025-11-11T15:02:00Z</dcterms:created>
  <dcterms:modified xsi:type="dcterms:W3CDTF">2025-11-11T15:02:00Z</dcterms:modified>
</cp:coreProperties>
</file>