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15AFC" w14:textId="5AB68476" w:rsidR="00E42169" w:rsidRPr="00E42169" w:rsidRDefault="00E42169" w:rsidP="00E42169">
      <w:pPr>
        <w:rPr>
          <w:sz w:val="22"/>
          <w:szCs w:val="22"/>
        </w:rPr>
      </w:pPr>
      <w:r w:rsidRPr="00E42169">
        <w:rPr>
          <w:sz w:val="22"/>
          <w:szCs w:val="22"/>
        </w:rPr>
        <w:t xml:space="preserve">Auszüge: </w:t>
      </w:r>
      <w:proofErr w:type="spellStart"/>
      <w:r w:rsidRPr="00E42169">
        <w:rPr>
          <w:sz w:val="22"/>
          <w:szCs w:val="22"/>
        </w:rPr>
        <w:t>Multispecies</w:t>
      </w:r>
      <w:proofErr w:type="spellEnd"/>
      <w:r w:rsidRPr="00E42169">
        <w:rPr>
          <w:sz w:val="22"/>
          <w:szCs w:val="22"/>
        </w:rPr>
        <w:t xml:space="preserve"> Studies </w:t>
      </w:r>
      <w:proofErr w:type="spellStart"/>
      <w:r w:rsidRPr="00E42169">
        <w:rPr>
          <w:sz w:val="22"/>
          <w:szCs w:val="22"/>
        </w:rPr>
        <w:t>Cultivating</w:t>
      </w:r>
      <w:proofErr w:type="spellEnd"/>
      <w:r w:rsidRPr="00E42169">
        <w:rPr>
          <w:sz w:val="22"/>
          <w:szCs w:val="22"/>
        </w:rPr>
        <w:t xml:space="preserve"> Arts </w:t>
      </w:r>
      <w:proofErr w:type="spellStart"/>
      <w:r w:rsidRPr="00E42169">
        <w:rPr>
          <w:sz w:val="22"/>
          <w:szCs w:val="22"/>
        </w:rPr>
        <w:t>of</w:t>
      </w:r>
      <w:proofErr w:type="spellEnd"/>
      <w:r w:rsidRPr="00E42169">
        <w:rPr>
          <w:sz w:val="22"/>
          <w:szCs w:val="22"/>
        </w:rPr>
        <w:t xml:space="preserve"> </w:t>
      </w:r>
      <w:proofErr w:type="spellStart"/>
      <w:r w:rsidRPr="00E42169">
        <w:rPr>
          <w:sz w:val="22"/>
          <w:szCs w:val="22"/>
        </w:rPr>
        <w:t>Attentiveness</w:t>
      </w:r>
      <w:proofErr w:type="spellEnd"/>
      <w:r w:rsidRPr="00E42169">
        <w:rPr>
          <w:sz w:val="22"/>
          <w:szCs w:val="22"/>
        </w:rPr>
        <w:t xml:space="preserve">, Thom van </w:t>
      </w:r>
      <w:proofErr w:type="spellStart"/>
      <w:r w:rsidRPr="00E42169">
        <w:rPr>
          <w:sz w:val="22"/>
          <w:szCs w:val="22"/>
        </w:rPr>
        <w:t>Doren</w:t>
      </w:r>
      <w:proofErr w:type="spellEnd"/>
      <w:r w:rsidRPr="00E42169">
        <w:rPr>
          <w:sz w:val="22"/>
          <w:szCs w:val="22"/>
        </w:rPr>
        <w:t xml:space="preserve">, Eben </w:t>
      </w:r>
      <w:proofErr w:type="spellStart"/>
      <w:r w:rsidRPr="00E42169">
        <w:rPr>
          <w:sz w:val="22"/>
          <w:szCs w:val="22"/>
        </w:rPr>
        <w:t>Kirskey</w:t>
      </w:r>
      <w:proofErr w:type="spellEnd"/>
      <w:r w:rsidRPr="00E42169">
        <w:rPr>
          <w:sz w:val="22"/>
          <w:szCs w:val="22"/>
        </w:rPr>
        <w:t>, 2016</w:t>
      </w:r>
    </w:p>
    <w:p w14:paraId="3E415465" w14:textId="10FC4F77" w:rsidR="00B70016" w:rsidRPr="00E42169" w:rsidRDefault="00B70016">
      <w:pPr>
        <w:rPr>
          <w:sz w:val="22"/>
          <w:szCs w:val="22"/>
        </w:rPr>
      </w:pPr>
    </w:p>
    <w:p w14:paraId="3A4AB22C" w14:textId="73B2B532" w:rsidR="00E42169" w:rsidRPr="00E42169" w:rsidRDefault="00E42169" w:rsidP="00E42169">
      <w:pPr>
        <w:rPr>
          <w:sz w:val="22"/>
          <w:szCs w:val="22"/>
        </w:rPr>
      </w:pPr>
      <w:r w:rsidRPr="00E42169">
        <w:rPr>
          <w:sz w:val="22"/>
          <w:szCs w:val="22"/>
        </w:rPr>
        <w:t>«</w:t>
      </w:r>
      <w:proofErr w:type="spellStart"/>
      <w:r w:rsidRPr="00E42169">
        <w:rPr>
          <w:sz w:val="22"/>
          <w:szCs w:val="22"/>
        </w:rPr>
        <w:t>M</w:t>
      </w:r>
      <w:r w:rsidRPr="00E42169">
        <w:rPr>
          <w:sz w:val="22"/>
          <w:szCs w:val="22"/>
        </w:rPr>
        <w:t>ultispecies</w:t>
      </w:r>
      <w:proofErr w:type="spellEnd"/>
      <w:r w:rsidRPr="00E42169">
        <w:rPr>
          <w:sz w:val="22"/>
          <w:szCs w:val="22"/>
        </w:rPr>
        <w:t xml:space="preserve"> </w:t>
      </w:r>
      <w:proofErr w:type="spellStart"/>
      <w:r w:rsidRPr="00E42169">
        <w:rPr>
          <w:sz w:val="22"/>
          <w:szCs w:val="22"/>
        </w:rPr>
        <w:t>approaches</w:t>
      </w:r>
      <w:proofErr w:type="spellEnd"/>
      <w:r w:rsidRPr="00E42169">
        <w:rPr>
          <w:sz w:val="22"/>
          <w:szCs w:val="22"/>
        </w:rPr>
        <w:t xml:space="preserve"> </w:t>
      </w:r>
      <w:proofErr w:type="spellStart"/>
      <w:r w:rsidRPr="00E42169">
        <w:rPr>
          <w:sz w:val="22"/>
          <w:szCs w:val="22"/>
        </w:rPr>
        <w:t>are</w:t>
      </w:r>
      <w:proofErr w:type="spellEnd"/>
      <w:r w:rsidRPr="00E42169">
        <w:rPr>
          <w:sz w:val="22"/>
          <w:szCs w:val="22"/>
        </w:rPr>
        <w:t xml:space="preserve"> </w:t>
      </w:r>
      <w:proofErr w:type="spellStart"/>
      <w:r w:rsidRPr="00E42169">
        <w:rPr>
          <w:sz w:val="22"/>
          <w:szCs w:val="22"/>
        </w:rPr>
        <w:t>grounded</w:t>
      </w:r>
      <w:proofErr w:type="spellEnd"/>
      <w:r w:rsidRPr="00E42169">
        <w:rPr>
          <w:sz w:val="22"/>
          <w:szCs w:val="22"/>
        </w:rPr>
        <w:t xml:space="preserve"> in </w:t>
      </w:r>
      <w:proofErr w:type="spellStart"/>
      <w:r w:rsidRPr="00E42169">
        <w:rPr>
          <w:sz w:val="22"/>
          <w:szCs w:val="22"/>
        </w:rPr>
        <w:t>the</w:t>
      </w:r>
      <w:proofErr w:type="spellEnd"/>
      <w:r w:rsidRPr="00E42169">
        <w:rPr>
          <w:sz w:val="22"/>
          <w:szCs w:val="22"/>
        </w:rPr>
        <w:t xml:space="preserve"> </w:t>
      </w:r>
      <w:proofErr w:type="spellStart"/>
      <w:r w:rsidRPr="00E42169">
        <w:rPr>
          <w:sz w:val="22"/>
          <w:szCs w:val="22"/>
        </w:rPr>
        <w:t>understanding</w:t>
      </w:r>
      <w:proofErr w:type="spellEnd"/>
      <w:r w:rsidRPr="00E42169">
        <w:rPr>
          <w:sz w:val="22"/>
          <w:szCs w:val="22"/>
        </w:rPr>
        <w:t xml:space="preserve"> </w:t>
      </w:r>
      <w:proofErr w:type="spellStart"/>
      <w:r w:rsidRPr="00E42169">
        <w:rPr>
          <w:sz w:val="22"/>
          <w:szCs w:val="22"/>
        </w:rPr>
        <w:t>that</w:t>
      </w:r>
      <w:proofErr w:type="spellEnd"/>
      <w:r w:rsidRPr="00E42169">
        <w:rPr>
          <w:sz w:val="22"/>
          <w:szCs w:val="22"/>
        </w:rPr>
        <w:t xml:space="preserve"> </w:t>
      </w:r>
      <w:proofErr w:type="spellStart"/>
      <w:proofErr w:type="gramStart"/>
      <w:r w:rsidRPr="00E42169">
        <w:rPr>
          <w:sz w:val="22"/>
          <w:szCs w:val="22"/>
        </w:rPr>
        <w:t>careful</w:t>
      </w:r>
      <w:proofErr w:type="spellEnd"/>
      <w:r w:rsidRPr="00E42169">
        <w:rPr>
          <w:sz w:val="22"/>
          <w:szCs w:val="22"/>
        </w:rPr>
        <w:t xml:space="preserve">  </w:t>
      </w:r>
      <w:proofErr w:type="spellStart"/>
      <w:r w:rsidRPr="00E42169">
        <w:rPr>
          <w:sz w:val="22"/>
          <w:szCs w:val="22"/>
        </w:rPr>
        <w:t>attention</w:t>
      </w:r>
      <w:proofErr w:type="spellEnd"/>
      <w:proofErr w:type="gramEnd"/>
      <w:r w:rsidRPr="00E42169">
        <w:rPr>
          <w:sz w:val="22"/>
          <w:szCs w:val="22"/>
        </w:rPr>
        <w:t xml:space="preserve"> </w:t>
      </w:r>
      <w:proofErr w:type="spellStart"/>
      <w:r w:rsidRPr="00E42169">
        <w:rPr>
          <w:sz w:val="22"/>
          <w:szCs w:val="22"/>
        </w:rPr>
        <w:t>to</w:t>
      </w:r>
      <w:proofErr w:type="spellEnd"/>
      <w:r w:rsidRPr="00E42169">
        <w:rPr>
          <w:sz w:val="22"/>
          <w:szCs w:val="22"/>
        </w:rPr>
        <w:t xml:space="preserve"> diverse </w:t>
      </w:r>
      <w:proofErr w:type="spellStart"/>
      <w:r w:rsidRPr="00E42169">
        <w:rPr>
          <w:sz w:val="22"/>
          <w:szCs w:val="22"/>
        </w:rPr>
        <w:t>ways</w:t>
      </w:r>
      <w:proofErr w:type="spellEnd"/>
      <w:r w:rsidRPr="00E42169">
        <w:rPr>
          <w:sz w:val="22"/>
          <w:szCs w:val="22"/>
        </w:rPr>
        <w:t xml:space="preserve"> </w:t>
      </w:r>
      <w:proofErr w:type="spellStart"/>
      <w:r w:rsidRPr="00E42169">
        <w:rPr>
          <w:sz w:val="22"/>
          <w:szCs w:val="22"/>
        </w:rPr>
        <w:t>of</w:t>
      </w:r>
      <w:proofErr w:type="spellEnd"/>
      <w:r w:rsidRPr="00E42169">
        <w:rPr>
          <w:sz w:val="22"/>
          <w:szCs w:val="22"/>
        </w:rPr>
        <w:t xml:space="preserve"> </w:t>
      </w:r>
      <w:proofErr w:type="spellStart"/>
      <w:r w:rsidRPr="00E42169">
        <w:rPr>
          <w:sz w:val="22"/>
          <w:szCs w:val="22"/>
        </w:rPr>
        <w:t>being</w:t>
      </w:r>
      <w:proofErr w:type="spellEnd"/>
      <w:r w:rsidRPr="00E42169">
        <w:rPr>
          <w:sz w:val="22"/>
          <w:szCs w:val="22"/>
        </w:rPr>
        <w:t xml:space="preserve"> and </w:t>
      </w:r>
      <w:proofErr w:type="spellStart"/>
      <w:r w:rsidRPr="00E42169">
        <w:rPr>
          <w:sz w:val="22"/>
          <w:szCs w:val="22"/>
        </w:rPr>
        <w:t>becoming</w:t>
      </w:r>
      <w:proofErr w:type="spellEnd"/>
      <w:r w:rsidRPr="00E42169">
        <w:rPr>
          <w:sz w:val="22"/>
          <w:szCs w:val="22"/>
        </w:rPr>
        <w:t xml:space="preserve"> </w:t>
      </w:r>
      <w:proofErr w:type="spellStart"/>
      <w:r w:rsidRPr="00E42169">
        <w:rPr>
          <w:sz w:val="22"/>
          <w:szCs w:val="22"/>
        </w:rPr>
        <w:t>is</w:t>
      </w:r>
      <w:proofErr w:type="spellEnd"/>
      <w:r w:rsidRPr="00E42169">
        <w:rPr>
          <w:sz w:val="22"/>
          <w:szCs w:val="22"/>
        </w:rPr>
        <w:t xml:space="preserve"> </w:t>
      </w:r>
      <w:proofErr w:type="spellStart"/>
      <w:r w:rsidRPr="00E42169">
        <w:rPr>
          <w:sz w:val="22"/>
          <w:szCs w:val="22"/>
        </w:rPr>
        <w:t>inseparable</w:t>
      </w:r>
      <w:proofErr w:type="spellEnd"/>
      <w:r w:rsidRPr="00E42169">
        <w:rPr>
          <w:sz w:val="22"/>
          <w:szCs w:val="22"/>
        </w:rPr>
        <w:t xml:space="preserve"> </w:t>
      </w:r>
      <w:proofErr w:type="spellStart"/>
      <w:r w:rsidRPr="00E42169">
        <w:rPr>
          <w:sz w:val="22"/>
          <w:szCs w:val="22"/>
        </w:rPr>
        <w:t>from</w:t>
      </w:r>
      <w:proofErr w:type="spellEnd"/>
      <w:r w:rsidRPr="00E42169">
        <w:rPr>
          <w:sz w:val="22"/>
          <w:szCs w:val="22"/>
        </w:rPr>
        <w:t xml:space="preserve"> </w:t>
      </w:r>
      <w:proofErr w:type="spellStart"/>
      <w:r w:rsidRPr="00E42169">
        <w:rPr>
          <w:sz w:val="22"/>
          <w:szCs w:val="22"/>
        </w:rPr>
        <w:t>the</w:t>
      </w:r>
      <w:proofErr w:type="spellEnd"/>
      <w:r w:rsidRPr="00E42169">
        <w:rPr>
          <w:sz w:val="22"/>
          <w:szCs w:val="22"/>
        </w:rPr>
        <w:t xml:space="preserve"> </w:t>
      </w:r>
      <w:proofErr w:type="spellStart"/>
      <w:r w:rsidRPr="00E42169">
        <w:rPr>
          <w:sz w:val="22"/>
          <w:szCs w:val="22"/>
        </w:rPr>
        <w:t>work</w:t>
      </w:r>
      <w:proofErr w:type="spellEnd"/>
      <w:r w:rsidRPr="00E42169">
        <w:rPr>
          <w:sz w:val="22"/>
          <w:szCs w:val="22"/>
        </w:rPr>
        <w:t xml:space="preserve"> </w:t>
      </w:r>
      <w:proofErr w:type="spellStart"/>
      <w:r w:rsidRPr="00E42169">
        <w:rPr>
          <w:sz w:val="22"/>
          <w:szCs w:val="22"/>
        </w:rPr>
        <w:t>of</w:t>
      </w:r>
      <w:proofErr w:type="spellEnd"/>
      <w:r w:rsidRPr="00E42169">
        <w:rPr>
          <w:sz w:val="22"/>
          <w:szCs w:val="22"/>
        </w:rPr>
        <w:t xml:space="preserve"> </w:t>
      </w:r>
      <w:proofErr w:type="spellStart"/>
      <w:proofErr w:type="gramStart"/>
      <w:r w:rsidRPr="00E42169">
        <w:rPr>
          <w:sz w:val="22"/>
          <w:szCs w:val="22"/>
        </w:rPr>
        <w:t>ethics</w:t>
      </w:r>
      <w:proofErr w:type="spellEnd"/>
      <w:r w:rsidRPr="00E42169">
        <w:rPr>
          <w:sz w:val="22"/>
          <w:szCs w:val="22"/>
        </w:rPr>
        <w:t>….</w:t>
      </w:r>
      <w:proofErr w:type="spellStart"/>
      <w:proofErr w:type="gramEnd"/>
      <w:r w:rsidRPr="00E42169">
        <w:rPr>
          <w:sz w:val="22"/>
          <w:szCs w:val="22"/>
        </w:rPr>
        <w:t>E</w:t>
      </w:r>
      <w:r w:rsidRPr="00E42169">
        <w:rPr>
          <w:sz w:val="22"/>
          <w:szCs w:val="22"/>
        </w:rPr>
        <w:t>thology</w:t>
      </w:r>
      <w:proofErr w:type="spellEnd"/>
      <w:r w:rsidRPr="00E42169">
        <w:rPr>
          <w:sz w:val="22"/>
          <w:szCs w:val="22"/>
        </w:rPr>
        <w:t>/</w:t>
      </w:r>
      <w:proofErr w:type="spellStart"/>
      <w:r w:rsidRPr="00E42169">
        <w:rPr>
          <w:sz w:val="22"/>
          <w:szCs w:val="22"/>
        </w:rPr>
        <w:t>ethography</w:t>
      </w:r>
      <w:proofErr w:type="spellEnd"/>
      <w:r w:rsidRPr="00E42169">
        <w:rPr>
          <w:sz w:val="22"/>
          <w:szCs w:val="22"/>
        </w:rPr>
        <w:t xml:space="preserve"> </w:t>
      </w:r>
      <w:proofErr w:type="spellStart"/>
      <w:r w:rsidRPr="00E42169">
        <w:rPr>
          <w:sz w:val="22"/>
          <w:szCs w:val="22"/>
        </w:rPr>
        <w:t>is</w:t>
      </w:r>
      <w:proofErr w:type="spellEnd"/>
      <w:r w:rsidRPr="00E42169">
        <w:rPr>
          <w:sz w:val="22"/>
          <w:szCs w:val="22"/>
        </w:rPr>
        <w:t xml:space="preserve"> an </w:t>
      </w:r>
      <w:proofErr w:type="spellStart"/>
      <w:r w:rsidRPr="00E42169">
        <w:rPr>
          <w:sz w:val="22"/>
          <w:szCs w:val="22"/>
        </w:rPr>
        <w:t>act</w:t>
      </w:r>
      <w:proofErr w:type="spellEnd"/>
      <w:r w:rsidRPr="00E42169">
        <w:rPr>
          <w:sz w:val="22"/>
          <w:szCs w:val="22"/>
        </w:rPr>
        <w:t xml:space="preserve"> </w:t>
      </w:r>
      <w:proofErr w:type="spellStart"/>
      <w:r w:rsidRPr="00E42169">
        <w:rPr>
          <w:sz w:val="22"/>
          <w:szCs w:val="22"/>
        </w:rPr>
        <w:t>of</w:t>
      </w:r>
      <w:proofErr w:type="spellEnd"/>
      <w:r w:rsidRPr="00E42169">
        <w:rPr>
          <w:sz w:val="22"/>
          <w:szCs w:val="22"/>
        </w:rPr>
        <w:t xml:space="preserve"> </w:t>
      </w:r>
      <w:proofErr w:type="spellStart"/>
      <w:r w:rsidRPr="00E42169">
        <w:rPr>
          <w:sz w:val="22"/>
          <w:szCs w:val="22"/>
        </w:rPr>
        <w:t>bearing</w:t>
      </w:r>
      <w:proofErr w:type="spellEnd"/>
      <w:r w:rsidRPr="00E42169">
        <w:rPr>
          <w:sz w:val="22"/>
          <w:szCs w:val="22"/>
        </w:rPr>
        <w:t xml:space="preserve"> </w:t>
      </w:r>
      <w:proofErr w:type="spellStart"/>
      <w:r w:rsidRPr="00E42169">
        <w:rPr>
          <w:sz w:val="22"/>
          <w:szCs w:val="22"/>
        </w:rPr>
        <w:t>witness</w:t>
      </w:r>
      <w:proofErr w:type="spellEnd"/>
      <w:r w:rsidRPr="00E42169">
        <w:rPr>
          <w:sz w:val="22"/>
          <w:szCs w:val="22"/>
        </w:rPr>
        <w:t xml:space="preserve">: </w:t>
      </w:r>
      <w:proofErr w:type="spellStart"/>
      <w:r w:rsidRPr="00E42169">
        <w:rPr>
          <w:sz w:val="22"/>
          <w:szCs w:val="22"/>
        </w:rPr>
        <w:t>attention</w:t>
      </w:r>
      <w:proofErr w:type="spellEnd"/>
      <w:r w:rsidRPr="00E42169">
        <w:rPr>
          <w:sz w:val="22"/>
          <w:szCs w:val="22"/>
        </w:rPr>
        <w:t xml:space="preserve"> </w:t>
      </w:r>
      <w:proofErr w:type="spellStart"/>
      <w:r w:rsidRPr="00E42169">
        <w:rPr>
          <w:sz w:val="22"/>
          <w:szCs w:val="22"/>
        </w:rPr>
        <w:t>to</w:t>
      </w:r>
      <w:proofErr w:type="spellEnd"/>
      <w:r w:rsidRPr="00E42169">
        <w:rPr>
          <w:sz w:val="22"/>
          <w:szCs w:val="22"/>
        </w:rPr>
        <w:t xml:space="preserve"> </w:t>
      </w:r>
      <w:proofErr w:type="spellStart"/>
      <w:r w:rsidRPr="00E42169">
        <w:rPr>
          <w:sz w:val="22"/>
          <w:szCs w:val="22"/>
        </w:rPr>
        <w:t>others</w:t>
      </w:r>
      <w:proofErr w:type="spellEnd"/>
      <w:r w:rsidRPr="00E42169">
        <w:rPr>
          <w:sz w:val="22"/>
          <w:szCs w:val="22"/>
        </w:rPr>
        <w:t xml:space="preserve"> </w:t>
      </w:r>
      <w:proofErr w:type="spellStart"/>
      <w:r w:rsidRPr="00E42169">
        <w:rPr>
          <w:sz w:val="22"/>
          <w:szCs w:val="22"/>
        </w:rPr>
        <w:t>is</w:t>
      </w:r>
      <w:proofErr w:type="spellEnd"/>
      <w:r w:rsidRPr="00E42169">
        <w:rPr>
          <w:sz w:val="22"/>
          <w:szCs w:val="22"/>
        </w:rPr>
        <w:t xml:space="preserve"> vital </w:t>
      </w:r>
      <w:proofErr w:type="spellStart"/>
      <w:r w:rsidRPr="00E42169">
        <w:rPr>
          <w:sz w:val="22"/>
          <w:szCs w:val="22"/>
        </w:rPr>
        <w:t>to</w:t>
      </w:r>
      <w:proofErr w:type="spellEnd"/>
      <w:r w:rsidRPr="00E42169">
        <w:rPr>
          <w:sz w:val="22"/>
          <w:szCs w:val="22"/>
        </w:rPr>
        <w:t xml:space="preserve"> </w:t>
      </w:r>
      <w:proofErr w:type="spellStart"/>
      <w:r w:rsidRPr="00E42169">
        <w:rPr>
          <w:sz w:val="22"/>
          <w:szCs w:val="22"/>
        </w:rPr>
        <w:t>responding</w:t>
      </w:r>
      <w:proofErr w:type="spellEnd"/>
      <w:r w:rsidRPr="00E42169">
        <w:rPr>
          <w:sz w:val="22"/>
          <w:szCs w:val="22"/>
        </w:rPr>
        <w:t xml:space="preserve"> </w:t>
      </w:r>
      <w:proofErr w:type="spellStart"/>
      <w:r w:rsidRPr="00E42169">
        <w:rPr>
          <w:sz w:val="22"/>
          <w:szCs w:val="22"/>
        </w:rPr>
        <w:t>appropriately</w:t>
      </w:r>
      <w:proofErr w:type="spellEnd"/>
      <w:r w:rsidRPr="00E42169">
        <w:rPr>
          <w:sz w:val="22"/>
          <w:szCs w:val="22"/>
        </w:rPr>
        <w:t xml:space="preserve">, </w:t>
      </w:r>
      <w:proofErr w:type="spellStart"/>
      <w:r w:rsidRPr="00E42169">
        <w:rPr>
          <w:sz w:val="22"/>
          <w:szCs w:val="22"/>
        </w:rPr>
        <w:t>while</w:t>
      </w:r>
      <w:proofErr w:type="spellEnd"/>
      <w:r w:rsidRPr="00E42169">
        <w:rPr>
          <w:sz w:val="22"/>
          <w:szCs w:val="22"/>
        </w:rPr>
        <w:t xml:space="preserve"> </w:t>
      </w:r>
      <w:proofErr w:type="spellStart"/>
      <w:r w:rsidRPr="00E42169">
        <w:rPr>
          <w:sz w:val="22"/>
          <w:szCs w:val="22"/>
        </w:rPr>
        <w:t>the</w:t>
      </w:r>
      <w:proofErr w:type="spellEnd"/>
      <w:r w:rsidRPr="00E42169">
        <w:rPr>
          <w:sz w:val="22"/>
          <w:szCs w:val="22"/>
        </w:rPr>
        <w:t xml:space="preserve"> </w:t>
      </w:r>
      <w:proofErr w:type="spellStart"/>
      <w:r w:rsidRPr="00E42169">
        <w:rPr>
          <w:sz w:val="22"/>
          <w:szCs w:val="22"/>
        </w:rPr>
        <w:t>telling</w:t>
      </w:r>
      <w:proofErr w:type="spellEnd"/>
      <w:r w:rsidRPr="00E42169">
        <w:rPr>
          <w:sz w:val="22"/>
          <w:szCs w:val="22"/>
        </w:rPr>
        <w:t xml:space="preserve"> </w:t>
      </w:r>
      <w:r w:rsidRPr="00E42169">
        <w:rPr>
          <w:sz w:val="22"/>
          <w:szCs w:val="22"/>
          <w:lang w:val="en-US"/>
        </w:rPr>
        <w:t>of</w:t>
      </w:r>
      <w:r w:rsidRPr="00E42169">
        <w:rPr>
          <w:sz w:val="22"/>
          <w:szCs w:val="22"/>
        </w:rPr>
        <w:t xml:space="preserve"> </w:t>
      </w:r>
      <w:proofErr w:type="spellStart"/>
      <w:r w:rsidRPr="00E42169">
        <w:rPr>
          <w:sz w:val="22"/>
          <w:szCs w:val="22"/>
        </w:rPr>
        <w:t>their</w:t>
      </w:r>
      <w:proofErr w:type="spellEnd"/>
      <w:r w:rsidRPr="00E42169">
        <w:rPr>
          <w:sz w:val="22"/>
          <w:szCs w:val="22"/>
        </w:rPr>
        <w:t xml:space="preserve"> </w:t>
      </w:r>
      <w:proofErr w:type="spellStart"/>
      <w:r w:rsidRPr="00E42169">
        <w:rPr>
          <w:sz w:val="22"/>
          <w:szCs w:val="22"/>
        </w:rPr>
        <w:t>stories</w:t>
      </w:r>
      <w:proofErr w:type="spellEnd"/>
      <w:r w:rsidRPr="00E42169">
        <w:rPr>
          <w:sz w:val="22"/>
          <w:szCs w:val="22"/>
        </w:rPr>
        <w:t xml:space="preserve"> also </w:t>
      </w:r>
      <w:proofErr w:type="spellStart"/>
      <w:r w:rsidRPr="00E42169">
        <w:rPr>
          <w:sz w:val="22"/>
          <w:szCs w:val="22"/>
        </w:rPr>
        <w:t>has</w:t>
      </w:r>
      <w:proofErr w:type="spellEnd"/>
      <w:r w:rsidRPr="00E42169">
        <w:rPr>
          <w:sz w:val="22"/>
          <w:szCs w:val="22"/>
        </w:rPr>
        <w:t xml:space="preserve"> </w:t>
      </w:r>
      <w:proofErr w:type="spellStart"/>
      <w:r w:rsidRPr="00E42169">
        <w:rPr>
          <w:sz w:val="22"/>
          <w:szCs w:val="22"/>
        </w:rPr>
        <w:t>the</w:t>
      </w:r>
      <w:proofErr w:type="spellEnd"/>
      <w:r w:rsidRPr="00E42169">
        <w:rPr>
          <w:sz w:val="22"/>
          <w:szCs w:val="22"/>
        </w:rPr>
        <w:t xml:space="preserve"> potential </w:t>
      </w:r>
      <w:proofErr w:type="spellStart"/>
      <w:r w:rsidRPr="00E42169">
        <w:rPr>
          <w:sz w:val="22"/>
          <w:szCs w:val="22"/>
        </w:rPr>
        <w:t>to</w:t>
      </w:r>
      <w:proofErr w:type="spellEnd"/>
      <w:r w:rsidRPr="00E42169">
        <w:rPr>
          <w:sz w:val="22"/>
          <w:szCs w:val="22"/>
        </w:rPr>
        <w:t xml:space="preserve"> </w:t>
      </w:r>
      <w:proofErr w:type="spellStart"/>
      <w:r w:rsidRPr="00E42169">
        <w:rPr>
          <w:sz w:val="22"/>
          <w:szCs w:val="22"/>
        </w:rPr>
        <w:t>draw</w:t>
      </w:r>
      <w:proofErr w:type="spellEnd"/>
      <w:r w:rsidRPr="00E42169">
        <w:rPr>
          <w:sz w:val="22"/>
          <w:szCs w:val="22"/>
        </w:rPr>
        <w:t xml:space="preserve"> </w:t>
      </w:r>
      <w:proofErr w:type="spellStart"/>
      <w:proofErr w:type="gramStart"/>
      <w:r w:rsidRPr="00E42169">
        <w:rPr>
          <w:sz w:val="22"/>
          <w:szCs w:val="22"/>
        </w:rPr>
        <w:t>others</w:t>
      </w:r>
      <w:proofErr w:type="spellEnd"/>
      <w:r w:rsidRPr="00E42169">
        <w:rPr>
          <w:sz w:val="22"/>
          <w:szCs w:val="22"/>
        </w:rPr>
        <w:t xml:space="preserve">  </w:t>
      </w:r>
      <w:proofErr w:type="spellStart"/>
      <w:r w:rsidRPr="00E42169">
        <w:rPr>
          <w:sz w:val="22"/>
          <w:szCs w:val="22"/>
        </w:rPr>
        <w:t>into</w:t>
      </w:r>
      <w:proofErr w:type="spellEnd"/>
      <w:proofErr w:type="gramEnd"/>
      <w:r w:rsidRPr="00E42169">
        <w:rPr>
          <w:sz w:val="22"/>
          <w:szCs w:val="22"/>
        </w:rPr>
        <w:t xml:space="preserve"> </w:t>
      </w:r>
      <w:proofErr w:type="spellStart"/>
      <w:r w:rsidRPr="00E42169">
        <w:rPr>
          <w:sz w:val="22"/>
          <w:szCs w:val="22"/>
        </w:rPr>
        <w:t>new</w:t>
      </w:r>
      <w:proofErr w:type="spellEnd"/>
      <w:r w:rsidRPr="00E42169">
        <w:rPr>
          <w:sz w:val="22"/>
          <w:szCs w:val="22"/>
        </w:rPr>
        <w:t xml:space="preserve"> </w:t>
      </w:r>
      <w:proofErr w:type="spellStart"/>
      <w:r w:rsidRPr="00E42169">
        <w:rPr>
          <w:sz w:val="22"/>
          <w:szCs w:val="22"/>
        </w:rPr>
        <w:t>relationships</w:t>
      </w:r>
      <w:proofErr w:type="spellEnd"/>
      <w:r w:rsidRPr="00E42169">
        <w:rPr>
          <w:sz w:val="22"/>
          <w:szCs w:val="22"/>
        </w:rPr>
        <w:t xml:space="preserve"> and </w:t>
      </w:r>
      <w:proofErr w:type="spellStart"/>
      <w:r w:rsidRPr="00E42169">
        <w:rPr>
          <w:sz w:val="22"/>
          <w:szCs w:val="22"/>
        </w:rPr>
        <w:t>accountabilities</w:t>
      </w:r>
      <w:proofErr w:type="spellEnd"/>
      <w:r w:rsidRPr="00E42169">
        <w:rPr>
          <w:sz w:val="22"/>
          <w:szCs w:val="22"/>
        </w:rPr>
        <w:t xml:space="preserve">. Like all </w:t>
      </w:r>
      <w:proofErr w:type="spellStart"/>
      <w:r w:rsidRPr="00E42169">
        <w:rPr>
          <w:sz w:val="22"/>
          <w:szCs w:val="22"/>
        </w:rPr>
        <w:t>other</w:t>
      </w:r>
      <w:proofErr w:type="spellEnd"/>
      <w:r w:rsidRPr="00E42169">
        <w:rPr>
          <w:sz w:val="22"/>
          <w:szCs w:val="22"/>
        </w:rPr>
        <w:t xml:space="preserve"> </w:t>
      </w:r>
      <w:proofErr w:type="spellStart"/>
      <w:r w:rsidRPr="00E42169">
        <w:rPr>
          <w:sz w:val="22"/>
          <w:szCs w:val="22"/>
        </w:rPr>
        <w:t>accounts</w:t>
      </w:r>
      <w:proofErr w:type="spellEnd"/>
      <w:r w:rsidRPr="00E42169">
        <w:rPr>
          <w:sz w:val="22"/>
          <w:szCs w:val="22"/>
        </w:rPr>
        <w:t xml:space="preserve">, </w:t>
      </w:r>
      <w:proofErr w:type="spellStart"/>
      <w:r w:rsidRPr="00E42169">
        <w:rPr>
          <w:sz w:val="22"/>
          <w:szCs w:val="22"/>
        </w:rPr>
        <w:t>multispecies</w:t>
      </w:r>
      <w:proofErr w:type="spellEnd"/>
      <w:r w:rsidRPr="00E42169">
        <w:rPr>
          <w:sz w:val="22"/>
          <w:szCs w:val="22"/>
        </w:rPr>
        <w:t xml:space="preserve"> </w:t>
      </w:r>
      <w:proofErr w:type="spellStart"/>
      <w:proofErr w:type="gramStart"/>
      <w:r w:rsidRPr="00E42169">
        <w:rPr>
          <w:sz w:val="22"/>
          <w:szCs w:val="22"/>
        </w:rPr>
        <w:t>stories</w:t>
      </w:r>
      <w:proofErr w:type="spellEnd"/>
      <w:r w:rsidRPr="00E42169">
        <w:rPr>
          <w:sz w:val="22"/>
          <w:szCs w:val="22"/>
        </w:rPr>
        <w:t xml:space="preserve">  </w:t>
      </w:r>
      <w:proofErr w:type="spellStart"/>
      <w:r w:rsidRPr="00E42169">
        <w:rPr>
          <w:sz w:val="22"/>
          <w:szCs w:val="22"/>
        </w:rPr>
        <w:t>are</w:t>
      </w:r>
      <w:proofErr w:type="spellEnd"/>
      <w:proofErr w:type="gramEnd"/>
      <w:r w:rsidRPr="00E42169">
        <w:rPr>
          <w:sz w:val="22"/>
          <w:szCs w:val="22"/>
        </w:rPr>
        <w:t xml:space="preserve"> </w:t>
      </w:r>
      <w:proofErr w:type="spellStart"/>
      <w:r w:rsidRPr="00E42169">
        <w:rPr>
          <w:sz w:val="22"/>
          <w:szCs w:val="22"/>
        </w:rPr>
        <w:t>active</w:t>
      </w:r>
      <w:proofErr w:type="spellEnd"/>
      <w:r w:rsidRPr="00E42169">
        <w:rPr>
          <w:sz w:val="22"/>
          <w:szCs w:val="22"/>
        </w:rPr>
        <w:t xml:space="preserve"> </w:t>
      </w:r>
      <w:proofErr w:type="spellStart"/>
      <w:r w:rsidRPr="00E42169">
        <w:rPr>
          <w:sz w:val="22"/>
          <w:szCs w:val="22"/>
        </w:rPr>
        <w:t>technologies</w:t>
      </w:r>
      <w:proofErr w:type="spellEnd"/>
      <w:r w:rsidRPr="00E42169">
        <w:rPr>
          <w:sz w:val="22"/>
          <w:szCs w:val="22"/>
        </w:rPr>
        <w:t xml:space="preserve"> </w:t>
      </w:r>
      <w:proofErr w:type="spellStart"/>
      <w:r w:rsidRPr="00E42169">
        <w:rPr>
          <w:sz w:val="22"/>
          <w:szCs w:val="22"/>
        </w:rPr>
        <w:t>of</w:t>
      </w:r>
      <w:proofErr w:type="spellEnd"/>
      <w:r w:rsidRPr="00E42169">
        <w:rPr>
          <w:sz w:val="22"/>
          <w:szCs w:val="22"/>
        </w:rPr>
        <w:t xml:space="preserve"> </w:t>
      </w:r>
      <w:proofErr w:type="spellStart"/>
      <w:r w:rsidRPr="00E42169">
        <w:rPr>
          <w:sz w:val="22"/>
          <w:szCs w:val="22"/>
        </w:rPr>
        <w:t>worlding</w:t>
      </w:r>
      <w:proofErr w:type="spellEnd"/>
      <w:r w:rsidRPr="00E42169">
        <w:rPr>
          <w:sz w:val="22"/>
          <w:szCs w:val="22"/>
        </w:rPr>
        <w:t xml:space="preserve">: Stories </w:t>
      </w:r>
      <w:proofErr w:type="spellStart"/>
      <w:r w:rsidRPr="00E42169">
        <w:rPr>
          <w:sz w:val="22"/>
          <w:szCs w:val="22"/>
        </w:rPr>
        <w:t>are</w:t>
      </w:r>
      <w:proofErr w:type="spellEnd"/>
      <w:r w:rsidRPr="00E42169">
        <w:rPr>
          <w:sz w:val="22"/>
          <w:szCs w:val="22"/>
        </w:rPr>
        <w:t xml:space="preserve"> </w:t>
      </w:r>
      <w:proofErr w:type="spellStart"/>
      <w:r w:rsidRPr="00E42169">
        <w:rPr>
          <w:sz w:val="22"/>
          <w:szCs w:val="22"/>
        </w:rPr>
        <w:t>means</w:t>
      </w:r>
      <w:proofErr w:type="spellEnd"/>
      <w:r w:rsidRPr="00E42169">
        <w:rPr>
          <w:sz w:val="22"/>
          <w:szCs w:val="22"/>
        </w:rPr>
        <w:t xml:space="preserve"> </w:t>
      </w:r>
      <w:proofErr w:type="spellStart"/>
      <w:r w:rsidRPr="00E42169">
        <w:rPr>
          <w:sz w:val="22"/>
          <w:szCs w:val="22"/>
        </w:rPr>
        <w:t>to</w:t>
      </w:r>
      <w:proofErr w:type="spellEnd"/>
      <w:r w:rsidRPr="00E42169">
        <w:rPr>
          <w:sz w:val="22"/>
          <w:szCs w:val="22"/>
        </w:rPr>
        <w:t xml:space="preserve"> </w:t>
      </w:r>
      <w:proofErr w:type="spellStart"/>
      <w:r w:rsidRPr="00E42169">
        <w:rPr>
          <w:sz w:val="22"/>
          <w:szCs w:val="22"/>
        </w:rPr>
        <w:t>ways</w:t>
      </w:r>
      <w:proofErr w:type="spellEnd"/>
      <w:r w:rsidRPr="00E42169">
        <w:rPr>
          <w:sz w:val="22"/>
          <w:szCs w:val="22"/>
        </w:rPr>
        <w:t xml:space="preserve"> </w:t>
      </w:r>
      <w:proofErr w:type="spellStart"/>
      <w:r w:rsidRPr="00E42169">
        <w:rPr>
          <w:sz w:val="22"/>
          <w:szCs w:val="22"/>
        </w:rPr>
        <w:t>of</w:t>
      </w:r>
      <w:proofErr w:type="spellEnd"/>
      <w:r w:rsidRPr="00E42169">
        <w:rPr>
          <w:sz w:val="22"/>
          <w:szCs w:val="22"/>
        </w:rPr>
        <w:t xml:space="preserve"> </w:t>
      </w:r>
      <w:proofErr w:type="spellStart"/>
      <w:r w:rsidRPr="00E42169">
        <w:rPr>
          <w:sz w:val="22"/>
          <w:szCs w:val="22"/>
        </w:rPr>
        <w:t>living</w:t>
      </w:r>
      <w:proofErr w:type="spellEnd"/>
      <w:r w:rsidRPr="00E42169">
        <w:rPr>
          <w:sz w:val="22"/>
          <w:szCs w:val="22"/>
        </w:rPr>
        <w:t>.</w:t>
      </w:r>
      <w:r w:rsidRPr="00E42169">
        <w:rPr>
          <w:sz w:val="22"/>
          <w:szCs w:val="22"/>
        </w:rPr>
        <w:t>»</w:t>
      </w:r>
      <w:r w:rsidRPr="00E42169">
        <w:rPr>
          <w:sz w:val="22"/>
          <w:szCs w:val="22"/>
        </w:rPr>
        <w:t xml:space="preserve"> S. 16</w:t>
      </w:r>
    </w:p>
    <w:p w14:paraId="5EA211DB" w14:textId="77777777" w:rsidR="00E42169" w:rsidRPr="00E42169" w:rsidRDefault="00E42169" w:rsidP="00E42169">
      <w:pPr>
        <w:rPr>
          <w:sz w:val="22"/>
          <w:szCs w:val="22"/>
        </w:rPr>
      </w:pPr>
    </w:p>
    <w:p w14:paraId="0A93F087" w14:textId="4582B342" w:rsidR="00E42169" w:rsidRPr="00E42169" w:rsidRDefault="00E42169" w:rsidP="00E42169">
      <w:pPr>
        <w:rPr>
          <w:sz w:val="22"/>
          <w:szCs w:val="22"/>
          <w:lang w:val="fr-CH"/>
        </w:rPr>
      </w:pPr>
      <w:r w:rsidRPr="00E42169">
        <w:rPr>
          <w:sz w:val="22"/>
          <w:szCs w:val="22"/>
        </w:rPr>
        <w:t>«</w:t>
      </w:r>
      <w:r w:rsidRPr="00E42169">
        <w:rPr>
          <w:sz w:val="22"/>
          <w:szCs w:val="22"/>
        </w:rPr>
        <w:t xml:space="preserve">In </w:t>
      </w:r>
      <w:proofErr w:type="spellStart"/>
      <w:r w:rsidRPr="00E42169">
        <w:rPr>
          <w:sz w:val="22"/>
          <w:szCs w:val="22"/>
        </w:rPr>
        <w:t>this</w:t>
      </w:r>
      <w:proofErr w:type="spellEnd"/>
      <w:r w:rsidRPr="00E42169">
        <w:rPr>
          <w:sz w:val="22"/>
          <w:szCs w:val="22"/>
        </w:rPr>
        <w:t xml:space="preserve"> </w:t>
      </w:r>
      <w:proofErr w:type="spellStart"/>
      <w:r w:rsidRPr="00E42169">
        <w:rPr>
          <w:sz w:val="22"/>
          <w:szCs w:val="22"/>
        </w:rPr>
        <w:t>context</w:t>
      </w:r>
      <w:proofErr w:type="spellEnd"/>
      <w:r w:rsidRPr="00E42169">
        <w:rPr>
          <w:sz w:val="22"/>
          <w:szCs w:val="22"/>
        </w:rPr>
        <w:t xml:space="preserve">, </w:t>
      </w:r>
      <w:proofErr w:type="spellStart"/>
      <w:r w:rsidRPr="00E42169">
        <w:rPr>
          <w:sz w:val="22"/>
          <w:szCs w:val="22"/>
        </w:rPr>
        <w:t>it</w:t>
      </w:r>
      <w:proofErr w:type="spellEnd"/>
      <w:r w:rsidRPr="00E42169">
        <w:rPr>
          <w:sz w:val="22"/>
          <w:szCs w:val="22"/>
        </w:rPr>
        <w:t xml:space="preserve"> </w:t>
      </w:r>
      <w:proofErr w:type="spellStart"/>
      <w:r w:rsidRPr="00E42169">
        <w:rPr>
          <w:sz w:val="22"/>
          <w:szCs w:val="22"/>
        </w:rPr>
        <w:t>matters</w:t>
      </w:r>
      <w:proofErr w:type="spellEnd"/>
      <w:r w:rsidRPr="00E42169">
        <w:rPr>
          <w:sz w:val="22"/>
          <w:szCs w:val="22"/>
        </w:rPr>
        <w:t xml:space="preserve"> </w:t>
      </w:r>
      <w:proofErr w:type="spellStart"/>
      <w:r w:rsidRPr="00E42169">
        <w:rPr>
          <w:sz w:val="22"/>
          <w:szCs w:val="22"/>
        </w:rPr>
        <w:t>which</w:t>
      </w:r>
      <w:proofErr w:type="spellEnd"/>
      <w:r w:rsidRPr="00E42169">
        <w:rPr>
          <w:sz w:val="22"/>
          <w:szCs w:val="22"/>
        </w:rPr>
        <w:t xml:space="preserve"> </w:t>
      </w:r>
      <w:proofErr w:type="spellStart"/>
      <w:r w:rsidRPr="00E42169">
        <w:rPr>
          <w:sz w:val="22"/>
          <w:szCs w:val="22"/>
        </w:rPr>
        <w:t>questions</w:t>
      </w:r>
      <w:proofErr w:type="spellEnd"/>
      <w:r w:rsidRPr="00E42169">
        <w:rPr>
          <w:sz w:val="22"/>
          <w:szCs w:val="22"/>
        </w:rPr>
        <w:t xml:space="preserve"> </w:t>
      </w:r>
      <w:proofErr w:type="spellStart"/>
      <w:r w:rsidRPr="00E42169">
        <w:rPr>
          <w:sz w:val="22"/>
          <w:szCs w:val="22"/>
        </w:rPr>
        <w:t>we</w:t>
      </w:r>
      <w:proofErr w:type="spellEnd"/>
      <w:r w:rsidRPr="00E42169">
        <w:rPr>
          <w:sz w:val="22"/>
          <w:szCs w:val="22"/>
        </w:rPr>
        <w:t xml:space="preserve"> </w:t>
      </w:r>
      <w:proofErr w:type="spellStart"/>
      <w:r w:rsidRPr="00E42169">
        <w:rPr>
          <w:sz w:val="22"/>
          <w:szCs w:val="22"/>
        </w:rPr>
        <w:t>ask</w:t>
      </w:r>
      <w:proofErr w:type="spellEnd"/>
      <w:r w:rsidRPr="00E42169">
        <w:rPr>
          <w:sz w:val="22"/>
          <w:szCs w:val="22"/>
        </w:rPr>
        <w:t xml:space="preserve"> (</w:t>
      </w:r>
      <w:proofErr w:type="spellStart"/>
      <w:r w:rsidRPr="00E42169">
        <w:rPr>
          <w:sz w:val="22"/>
          <w:szCs w:val="22"/>
        </w:rPr>
        <w:t>Despret</w:t>
      </w:r>
      <w:proofErr w:type="spellEnd"/>
      <w:r w:rsidRPr="00E42169">
        <w:rPr>
          <w:sz w:val="22"/>
          <w:szCs w:val="22"/>
        </w:rPr>
        <w:t xml:space="preserve">) </w:t>
      </w:r>
      <w:proofErr w:type="spellStart"/>
      <w:r w:rsidRPr="00E42169">
        <w:rPr>
          <w:sz w:val="22"/>
          <w:szCs w:val="22"/>
        </w:rPr>
        <w:t>which</w:t>
      </w:r>
      <w:proofErr w:type="spellEnd"/>
      <w:r w:rsidRPr="00E42169">
        <w:rPr>
          <w:sz w:val="22"/>
          <w:szCs w:val="22"/>
        </w:rPr>
        <w:t xml:space="preserve"> </w:t>
      </w:r>
      <w:proofErr w:type="spellStart"/>
      <w:r w:rsidRPr="00E42169">
        <w:rPr>
          <w:sz w:val="22"/>
          <w:szCs w:val="22"/>
        </w:rPr>
        <w:t>modes</w:t>
      </w:r>
      <w:proofErr w:type="spellEnd"/>
      <w:r w:rsidRPr="00E42169">
        <w:rPr>
          <w:sz w:val="22"/>
          <w:szCs w:val="22"/>
        </w:rPr>
        <w:t xml:space="preserve"> </w:t>
      </w:r>
      <w:proofErr w:type="spellStart"/>
      <w:r w:rsidRPr="00E42169">
        <w:rPr>
          <w:sz w:val="22"/>
          <w:szCs w:val="22"/>
        </w:rPr>
        <w:t>of</w:t>
      </w:r>
      <w:proofErr w:type="spellEnd"/>
      <w:r w:rsidRPr="00E42169">
        <w:rPr>
          <w:sz w:val="22"/>
          <w:szCs w:val="22"/>
        </w:rPr>
        <w:t xml:space="preserve"> </w:t>
      </w:r>
      <w:proofErr w:type="spellStart"/>
      <w:r w:rsidRPr="00E42169">
        <w:rPr>
          <w:sz w:val="22"/>
          <w:szCs w:val="22"/>
        </w:rPr>
        <w:t>inquiry</w:t>
      </w:r>
      <w:proofErr w:type="spellEnd"/>
      <w:r w:rsidRPr="00E42169">
        <w:rPr>
          <w:sz w:val="22"/>
          <w:szCs w:val="22"/>
        </w:rPr>
        <w:t xml:space="preserve"> </w:t>
      </w:r>
      <w:proofErr w:type="spellStart"/>
      <w:r w:rsidRPr="00E42169">
        <w:rPr>
          <w:sz w:val="22"/>
          <w:szCs w:val="22"/>
        </w:rPr>
        <w:t>we</w:t>
      </w:r>
      <w:proofErr w:type="spellEnd"/>
      <w:r w:rsidRPr="00E42169">
        <w:rPr>
          <w:sz w:val="22"/>
          <w:szCs w:val="22"/>
        </w:rPr>
        <w:t xml:space="preserve"> </w:t>
      </w:r>
      <w:proofErr w:type="spellStart"/>
      <w:r w:rsidRPr="00E42169">
        <w:rPr>
          <w:sz w:val="22"/>
          <w:szCs w:val="22"/>
        </w:rPr>
        <w:t>adopt</w:t>
      </w:r>
      <w:proofErr w:type="spellEnd"/>
      <w:r w:rsidRPr="00E42169">
        <w:rPr>
          <w:sz w:val="22"/>
          <w:szCs w:val="22"/>
        </w:rPr>
        <w:t xml:space="preserve">, </w:t>
      </w:r>
      <w:proofErr w:type="spellStart"/>
      <w:r w:rsidRPr="00E42169">
        <w:rPr>
          <w:sz w:val="22"/>
          <w:szCs w:val="22"/>
        </w:rPr>
        <w:t>which</w:t>
      </w:r>
      <w:proofErr w:type="spellEnd"/>
      <w:r w:rsidRPr="00E42169">
        <w:rPr>
          <w:sz w:val="22"/>
          <w:szCs w:val="22"/>
        </w:rPr>
        <w:t xml:space="preserve"> </w:t>
      </w:r>
      <w:proofErr w:type="spellStart"/>
      <w:r w:rsidRPr="00E42169">
        <w:rPr>
          <w:sz w:val="22"/>
          <w:szCs w:val="22"/>
        </w:rPr>
        <w:t>practices</w:t>
      </w:r>
      <w:proofErr w:type="spellEnd"/>
      <w:r w:rsidRPr="00E42169">
        <w:rPr>
          <w:sz w:val="22"/>
          <w:szCs w:val="22"/>
        </w:rPr>
        <w:t xml:space="preserve"> </w:t>
      </w:r>
      <w:proofErr w:type="spellStart"/>
      <w:r w:rsidRPr="00E42169">
        <w:rPr>
          <w:sz w:val="22"/>
          <w:szCs w:val="22"/>
        </w:rPr>
        <w:t>of</w:t>
      </w:r>
      <w:proofErr w:type="spellEnd"/>
      <w:r w:rsidRPr="00E42169">
        <w:rPr>
          <w:sz w:val="22"/>
          <w:szCs w:val="22"/>
        </w:rPr>
        <w:t xml:space="preserve"> </w:t>
      </w:r>
      <w:proofErr w:type="spellStart"/>
      <w:r w:rsidRPr="00E42169">
        <w:rPr>
          <w:sz w:val="22"/>
          <w:szCs w:val="22"/>
        </w:rPr>
        <w:t>mediation</w:t>
      </w:r>
      <w:proofErr w:type="spellEnd"/>
      <w:r w:rsidRPr="00E42169">
        <w:rPr>
          <w:sz w:val="22"/>
          <w:szCs w:val="22"/>
        </w:rPr>
        <w:t xml:space="preserve">, </w:t>
      </w:r>
      <w:proofErr w:type="spellStart"/>
      <w:r w:rsidRPr="00E42169">
        <w:rPr>
          <w:sz w:val="22"/>
          <w:szCs w:val="22"/>
        </w:rPr>
        <w:t>performance</w:t>
      </w:r>
      <w:proofErr w:type="spellEnd"/>
      <w:r w:rsidRPr="00E42169">
        <w:rPr>
          <w:sz w:val="22"/>
          <w:szCs w:val="22"/>
        </w:rPr>
        <w:t xml:space="preserve">, </w:t>
      </w:r>
      <w:proofErr w:type="spellStart"/>
      <w:r w:rsidRPr="00E42169">
        <w:rPr>
          <w:sz w:val="22"/>
          <w:szCs w:val="22"/>
        </w:rPr>
        <w:t>making</w:t>
      </w:r>
      <w:proofErr w:type="spellEnd"/>
      <w:r w:rsidRPr="00E42169">
        <w:rPr>
          <w:sz w:val="22"/>
          <w:szCs w:val="22"/>
        </w:rPr>
        <w:t xml:space="preserve">, and </w:t>
      </w:r>
      <w:proofErr w:type="spellStart"/>
      <w:r w:rsidRPr="00E42169">
        <w:rPr>
          <w:sz w:val="22"/>
          <w:szCs w:val="22"/>
        </w:rPr>
        <w:t>translation</w:t>
      </w:r>
      <w:proofErr w:type="spellEnd"/>
      <w:r w:rsidRPr="00E42169">
        <w:rPr>
          <w:sz w:val="22"/>
          <w:szCs w:val="22"/>
        </w:rPr>
        <w:t xml:space="preserve"> </w:t>
      </w:r>
      <w:proofErr w:type="spellStart"/>
      <w:r w:rsidRPr="00E42169">
        <w:rPr>
          <w:sz w:val="22"/>
          <w:szCs w:val="22"/>
        </w:rPr>
        <w:t>we</w:t>
      </w:r>
      <w:proofErr w:type="spellEnd"/>
      <w:r w:rsidRPr="00E42169">
        <w:rPr>
          <w:sz w:val="22"/>
          <w:szCs w:val="22"/>
        </w:rPr>
        <w:t xml:space="preserve"> </w:t>
      </w:r>
      <w:proofErr w:type="spellStart"/>
      <w:r w:rsidRPr="00E42169">
        <w:rPr>
          <w:sz w:val="22"/>
          <w:szCs w:val="22"/>
        </w:rPr>
        <w:t>employ</w:t>
      </w:r>
      <w:proofErr w:type="spellEnd"/>
      <w:r w:rsidRPr="00E42169">
        <w:rPr>
          <w:sz w:val="22"/>
          <w:szCs w:val="22"/>
        </w:rPr>
        <w:t>—</w:t>
      </w:r>
      <w:proofErr w:type="spellStart"/>
      <w:r w:rsidRPr="00E42169">
        <w:rPr>
          <w:sz w:val="22"/>
          <w:szCs w:val="22"/>
        </w:rPr>
        <w:t>as</w:t>
      </w:r>
      <w:proofErr w:type="spellEnd"/>
      <w:r w:rsidRPr="00E42169">
        <w:rPr>
          <w:sz w:val="22"/>
          <w:szCs w:val="22"/>
        </w:rPr>
        <w:t xml:space="preserve"> </w:t>
      </w:r>
      <w:proofErr w:type="spellStart"/>
      <w:r w:rsidRPr="00E42169">
        <w:rPr>
          <w:sz w:val="22"/>
          <w:szCs w:val="22"/>
        </w:rPr>
        <w:t>well</w:t>
      </w:r>
      <w:proofErr w:type="spellEnd"/>
      <w:r w:rsidRPr="00E42169">
        <w:rPr>
          <w:sz w:val="22"/>
          <w:szCs w:val="22"/>
        </w:rPr>
        <w:t xml:space="preserve"> </w:t>
      </w:r>
      <w:proofErr w:type="spellStart"/>
      <w:r w:rsidRPr="00E42169">
        <w:rPr>
          <w:sz w:val="22"/>
          <w:szCs w:val="22"/>
        </w:rPr>
        <w:t>as</w:t>
      </w:r>
      <w:proofErr w:type="spellEnd"/>
      <w:r w:rsidRPr="00E42169">
        <w:rPr>
          <w:sz w:val="22"/>
          <w:szCs w:val="22"/>
        </w:rPr>
        <w:t xml:space="preserve"> </w:t>
      </w:r>
      <w:proofErr w:type="spellStart"/>
      <w:r w:rsidRPr="00E42169">
        <w:rPr>
          <w:sz w:val="22"/>
          <w:szCs w:val="22"/>
        </w:rPr>
        <w:t>which</w:t>
      </w:r>
      <w:proofErr w:type="spellEnd"/>
      <w:r w:rsidRPr="00E42169">
        <w:rPr>
          <w:sz w:val="22"/>
          <w:szCs w:val="22"/>
        </w:rPr>
        <w:t xml:space="preserve"> </w:t>
      </w:r>
      <w:proofErr w:type="spellStart"/>
      <w:r w:rsidRPr="00E42169">
        <w:rPr>
          <w:sz w:val="22"/>
          <w:szCs w:val="22"/>
        </w:rPr>
        <w:t>stories</w:t>
      </w:r>
      <w:proofErr w:type="spellEnd"/>
      <w:r w:rsidRPr="00E42169">
        <w:rPr>
          <w:sz w:val="22"/>
          <w:szCs w:val="22"/>
        </w:rPr>
        <w:t xml:space="preserve"> </w:t>
      </w:r>
      <w:proofErr w:type="spellStart"/>
      <w:r w:rsidRPr="00E42169">
        <w:rPr>
          <w:sz w:val="22"/>
          <w:szCs w:val="22"/>
        </w:rPr>
        <w:t>we</w:t>
      </w:r>
      <w:proofErr w:type="spellEnd"/>
      <w:r w:rsidRPr="00E42169">
        <w:rPr>
          <w:sz w:val="22"/>
          <w:szCs w:val="22"/>
        </w:rPr>
        <w:t xml:space="preserve"> </w:t>
      </w:r>
      <w:proofErr w:type="spellStart"/>
      <w:r w:rsidRPr="00E42169">
        <w:rPr>
          <w:sz w:val="22"/>
          <w:szCs w:val="22"/>
        </w:rPr>
        <w:t>tell</w:t>
      </w:r>
      <w:proofErr w:type="spellEnd"/>
      <w:r w:rsidRPr="00E42169">
        <w:rPr>
          <w:sz w:val="22"/>
          <w:szCs w:val="22"/>
        </w:rPr>
        <w:t xml:space="preserve">. </w:t>
      </w:r>
      <w:proofErr w:type="spellStart"/>
      <w:r w:rsidRPr="00E42169">
        <w:rPr>
          <w:sz w:val="22"/>
          <w:szCs w:val="22"/>
          <w:lang w:val="fr-CH"/>
        </w:rPr>
        <w:t>Multiplying</w:t>
      </w:r>
      <w:proofErr w:type="spellEnd"/>
      <w:r w:rsidRPr="00E42169">
        <w:rPr>
          <w:sz w:val="22"/>
          <w:szCs w:val="22"/>
          <w:lang w:val="fr-CH"/>
        </w:rPr>
        <w:t xml:space="preserve"> perspectives </w:t>
      </w:r>
      <w:proofErr w:type="spellStart"/>
      <w:r w:rsidRPr="00E42169">
        <w:rPr>
          <w:sz w:val="22"/>
          <w:szCs w:val="22"/>
          <w:lang w:val="fr-CH"/>
        </w:rPr>
        <w:t>is</w:t>
      </w:r>
      <w:proofErr w:type="spellEnd"/>
      <w:r w:rsidRPr="00E42169">
        <w:rPr>
          <w:sz w:val="22"/>
          <w:szCs w:val="22"/>
          <w:lang w:val="fr-CH"/>
        </w:rPr>
        <w:t xml:space="preserve"> not </w:t>
      </w:r>
      <w:proofErr w:type="spellStart"/>
      <w:r w:rsidRPr="00E42169">
        <w:rPr>
          <w:sz w:val="22"/>
          <w:szCs w:val="22"/>
          <w:lang w:val="fr-CH"/>
        </w:rPr>
        <w:t>simply</w:t>
      </w:r>
      <w:proofErr w:type="spellEnd"/>
      <w:r w:rsidRPr="00E42169">
        <w:rPr>
          <w:sz w:val="22"/>
          <w:szCs w:val="22"/>
          <w:lang w:val="fr-CH"/>
        </w:rPr>
        <w:t xml:space="preserve"> about </w:t>
      </w:r>
      <w:proofErr w:type="spellStart"/>
      <w:r w:rsidRPr="00E42169">
        <w:rPr>
          <w:sz w:val="22"/>
          <w:szCs w:val="22"/>
          <w:lang w:val="fr-CH"/>
        </w:rPr>
        <w:t>assembling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diversity</w:t>
      </w:r>
      <w:proofErr w:type="spellEnd"/>
      <w:r w:rsidRPr="00E42169">
        <w:rPr>
          <w:sz w:val="22"/>
          <w:szCs w:val="22"/>
          <w:lang w:val="fr-CH"/>
        </w:rPr>
        <w:t xml:space="preserve">, </w:t>
      </w:r>
      <w:proofErr w:type="spellStart"/>
      <w:r w:rsidRPr="00E42169">
        <w:rPr>
          <w:sz w:val="22"/>
          <w:szCs w:val="22"/>
          <w:lang w:val="fr-CH"/>
        </w:rPr>
        <w:t>nor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is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it</w:t>
      </w:r>
      <w:proofErr w:type="spellEnd"/>
      <w:r w:rsidRPr="00E42169">
        <w:rPr>
          <w:sz w:val="22"/>
          <w:szCs w:val="22"/>
          <w:lang w:val="fr-CH"/>
        </w:rPr>
        <w:t xml:space="preserve"> about the adoption of an </w:t>
      </w:r>
      <w:proofErr w:type="spellStart"/>
      <w:r w:rsidRPr="00E42169">
        <w:rPr>
          <w:sz w:val="22"/>
          <w:szCs w:val="22"/>
          <w:lang w:val="fr-CH"/>
        </w:rPr>
        <w:t>easy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proofErr w:type="gramStart"/>
      <w:r w:rsidRPr="00E42169">
        <w:rPr>
          <w:sz w:val="22"/>
          <w:szCs w:val="22"/>
          <w:lang w:val="fr-CH"/>
        </w:rPr>
        <w:t>relativism</w:t>
      </w:r>
      <w:proofErr w:type="spellEnd"/>
      <w:r w:rsidRPr="00E42169">
        <w:rPr>
          <w:sz w:val="22"/>
          <w:szCs w:val="22"/>
          <w:lang w:val="fr-CH"/>
        </w:rPr>
        <w:t>;</w:t>
      </w:r>
      <w:proofErr w:type="gram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rather</w:t>
      </w:r>
      <w:proofErr w:type="spellEnd"/>
      <w:r w:rsidRPr="00E42169">
        <w:rPr>
          <w:sz w:val="22"/>
          <w:szCs w:val="22"/>
          <w:lang w:val="fr-CH"/>
        </w:rPr>
        <w:t xml:space="preserve">, </w:t>
      </w:r>
      <w:proofErr w:type="spellStart"/>
      <w:r w:rsidRPr="00E42169">
        <w:rPr>
          <w:sz w:val="22"/>
          <w:szCs w:val="22"/>
          <w:lang w:val="fr-CH"/>
        </w:rPr>
        <w:t>it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is</w:t>
      </w:r>
      <w:proofErr w:type="spellEnd"/>
      <w:r w:rsidRPr="00E42169">
        <w:rPr>
          <w:sz w:val="22"/>
          <w:szCs w:val="22"/>
          <w:lang w:val="fr-CH"/>
        </w:rPr>
        <w:t xml:space="preserve"> about “</w:t>
      </w:r>
      <w:proofErr w:type="spellStart"/>
      <w:r w:rsidRPr="00E42169">
        <w:rPr>
          <w:sz w:val="22"/>
          <w:szCs w:val="22"/>
          <w:lang w:val="fr-CH"/>
        </w:rPr>
        <w:t>staying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with</w:t>
      </w:r>
      <w:proofErr w:type="spellEnd"/>
      <w:r w:rsidRPr="00E42169">
        <w:rPr>
          <w:sz w:val="22"/>
          <w:szCs w:val="22"/>
          <w:lang w:val="fr-CH"/>
        </w:rPr>
        <w:t xml:space="preserve"> the trouble"(</w:t>
      </w:r>
      <w:proofErr w:type="spellStart"/>
      <w:r w:rsidRPr="00E42169">
        <w:rPr>
          <w:sz w:val="22"/>
          <w:szCs w:val="22"/>
          <w:lang w:val="fr-CH"/>
        </w:rPr>
        <w:t>Haraway</w:t>
      </w:r>
      <w:proofErr w:type="spellEnd"/>
      <w:r w:rsidRPr="00E42169">
        <w:rPr>
          <w:sz w:val="22"/>
          <w:szCs w:val="22"/>
          <w:lang w:val="fr-CH"/>
        </w:rPr>
        <w:t>)</w:t>
      </w:r>
      <w:r w:rsidRPr="00E42169">
        <w:rPr>
          <w:sz w:val="22"/>
          <w:szCs w:val="22"/>
          <w:lang w:val="fr-CH"/>
        </w:rPr>
        <w:t> »</w:t>
      </w:r>
      <w:r w:rsidRPr="00E42169">
        <w:rPr>
          <w:sz w:val="22"/>
          <w:szCs w:val="22"/>
          <w:lang w:val="fr-CH"/>
        </w:rPr>
        <w:t xml:space="preserve"> S. 11 </w:t>
      </w:r>
    </w:p>
    <w:p w14:paraId="687F2915" w14:textId="77777777" w:rsidR="00E42169" w:rsidRPr="00E42169" w:rsidRDefault="00E42169" w:rsidP="00E42169">
      <w:pPr>
        <w:rPr>
          <w:sz w:val="22"/>
          <w:szCs w:val="22"/>
          <w:lang w:val="fr-CH"/>
        </w:rPr>
      </w:pPr>
    </w:p>
    <w:p w14:paraId="7157F3C0" w14:textId="4F5F9D3E" w:rsidR="00E42169" w:rsidRPr="00E42169" w:rsidRDefault="00E42169" w:rsidP="00E42169">
      <w:pPr>
        <w:rPr>
          <w:sz w:val="22"/>
          <w:szCs w:val="22"/>
          <w:lang w:val="fr-CH"/>
        </w:rPr>
      </w:pPr>
      <w:proofErr w:type="gramStart"/>
      <w:r w:rsidRPr="00E42169">
        <w:rPr>
          <w:sz w:val="22"/>
          <w:szCs w:val="22"/>
          <w:lang w:val="fr-CH"/>
        </w:rPr>
        <w:t>«</w:t>
      </w:r>
      <w:proofErr w:type="spellStart"/>
      <w:r w:rsidRPr="00E42169">
        <w:rPr>
          <w:sz w:val="22"/>
          <w:szCs w:val="22"/>
          <w:lang w:val="fr-CH"/>
        </w:rPr>
        <w:t>M</w:t>
      </w:r>
      <w:r w:rsidRPr="00E42169">
        <w:rPr>
          <w:sz w:val="22"/>
          <w:szCs w:val="22"/>
          <w:lang w:val="fr-CH"/>
        </w:rPr>
        <w:t>ultispecies</w:t>
      </w:r>
      <w:proofErr w:type="spellEnd"/>
      <w:proofErr w:type="gram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studies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is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concerned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with</w:t>
      </w:r>
      <w:proofErr w:type="spellEnd"/>
      <w:r w:rsidRPr="00E42169">
        <w:rPr>
          <w:sz w:val="22"/>
          <w:szCs w:val="22"/>
          <w:lang w:val="fr-CH"/>
        </w:rPr>
        <w:t xml:space="preserve"> the cultivation of </w:t>
      </w:r>
      <w:proofErr w:type="spellStart"/>
      <w:r w:rsidRPr="00E42169">
        <w:rPr>
          <w:sz w:val="22"/>
          <w:szCs w:val="22"/>
          <w:lang w:val="fr-CH"/>
        </w:rPr>
        <w:t>what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we</w:t>
      </w:r>
      <w:proofErr w:type="spellEnd"/>
      <w:r w:rsidRPr="00E42169">
        <w:rPr>
          <w:sz w:val="22"/>
          <w:szCs w:val="22"/>
          <w:lang w:val="fr-CH"/>
        </w:rPr>
        <w:t xml:space="preserve"> have </w:t>
      </w:r>
      <w:proofErr w:type="spellStart"/>
      <w:r w:rsidRPr="00E42169">
        <w:rPr>
          <w:sz w:val="22"/>
          <w:szCs w:val="22"/>
          <w:lang w:val="fr-CH"/>
        </w:rPr>
        <w:t>called</w:t>
      </w:r>
      <w:proofErr w:type="spellEnd"/>
      <w:r w:rsidRPr="00E42169">
        <w:rPr>
          <w:sz w:val="22"/>
          <w:szCs w:val="22"/>
          <w:lang w:val="fr-CH"/>
        </w:rPr>
        <w:t xml:space="preserve"> arts of </w:t>
      </w:r>
      <w:proofErr w:type="spellStart"/>
      <w:r w:rsidRPr="00E42169">
        <w:rPr>
          <w:sz w:val="22"/>
          <w:szCs w:val="22"/>
          <w:lang w:val="fr-CH"/>
        </w:rPr>
        <w:t>attentiveness</w:t>
      </w:r>
      <w:proofErr w:type="spellEnd"/>
      <w:r w:rsidRPr="00E42169">
        <w:rPr>
          <w:sz w:val="22"/>
          <w:szCs w:val="22"/>
          <w:lang w:val="fr-CH"/>
        </w:rPr>
        <w:t xml:space="preserve">. This </w:t>
      </w:r>
      <w:proofErr w:type="spellStart"/>
      <w:r w:rsidRPr="00E42169">
        <w:rPr>
          <w:sz w:val="22"/>
          <w:szCs w:val="22"/>
          <w:lang w:val="fr-CH"/>
        </w:rPr>
        <w:t>attentiveness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is</w:t>
      </w:r>
      <w:proofErr w:type="spellEnd"/>
      <w:r w:rsidRPr="00E42169">
        <w:rPr>
          <w:sz w:val="22"/>
          <w:szCs w:val="22"/>
          <w:lang w:val="fr-CH"/>
        </w:rPr>
        <w:t xml:space="preserve"> a </w:t>
      </w:r>
      <w:proofErr w:type="spellStart"/>
      <w:r w:rsidRPr="00E42169">
        <w:rPr>
          <w:sz w:val="22"/>
          <w:szCs w:val="22"/>
          <w:lang w:val="fr-CH"/>
        </w:rPr>
        <w:t>two</w:t>
      </w:r>
      <w:proofErr w:type="spellEnd"/>
      <w:r w:rsidRPr="00E42169">
        <w:rPr>
          <w:sz w:val="22"/>
          <w:szCs w:val="22"/>
          <w:lang w:val="fr-CH"/>
        </w:rPr>
        <w:t xml:space="preserve">-part </w:t>
      </w:r>
      <w:proofErr w:type="gramStart"/>
      <w:r w:rsidRPr="00E42169">
        <w:rPr>
          <w:sz w:val="22"/>
          <w:szCs w:val="22"/>
          <w:lang w:val="fr-CH"/>
        </w:rPr>
        <w:t>proposition:</w:t>
      </w:r>
      <w:proofErr w:type="gram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both</w:t>
      </w:r>
      <w:proofErr w:type="spellEnd"/>
      <w:r w:rsidRPr="00E42169">
        <w:rPr>
          <w:sz w:val="22"/>
          <w:szCs w:val="22"/>
          <w:lang w:val="fr-CH"/>
        </w:rPr>
        <w:t xml:space="preserve"> a practice of </w:t>
      </w:r>
      <w:proofErr w:type="spellStart"/>
      <w:r w:rsidRPr="00E42169">
        <w:rPr>
          <w:sz w:val="22"/>
          <w:szCs w:val="22"/>
          <w:lang w:val="fr-CH"/>
        </w:rPr>
        <w:t>getting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gramStart"/>
      <w:r w:rsidRPr="00E42169">
        <w:rPr>
          <w:sz w:val="22"/>
          <w:szCs w:val="22"/>
          <w:lang w:val="fr-CH"/>
        </w:rPr>
        <w:t>to  know</w:t>
      </w:r>
      <w:proofErr w:type="gram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another</w:t>
      </w:r>
      <w:proofErr w:type="spellEnd"/>
      <w:r w:rsidRPr="00E42169">
        <w:rPr>
          <w:sz w:val="22"/>
          <w:szCs w:val="22"/>
          <w:lang w:val="fr-CH"/>
        </w:rPr>
        <w:t xml:space="preserve"> in </w:t>
      </w:r>
      <w:proofErr w:type="spellStart"/>
      <w:r w:rsidRPr="00E42169">
        <w:rPr>
          <w:sz w:val="22"/>
          <w:szCs w:val="22"/>
          <w:lang w:val="fr-CH"/>
        </w:rPr>
        <w:t>their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intimate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particularity</w:t>
      </w:r>
      <w:proofErr w:type="spellEnd"/>
      <w:r w:rsidRPr="00E42169">
        <w:rPr>
          <w:sz w:val="22"/>
          <w:szCs w:val="22"/>
          <w:lang w:val="fr-CH"/>
        </w:rPr>
        <w:t>—</w:t>
      </w:r>
      <w:proofErr w:type="spellStart"/>
      <w:r w:rsidRPr="00E42169">
        <w:rPr>
          <w:sz w:val="22"/>
          <w:szCs w:val="22"/>
          <w:lang w:val="fr-CH"/>
        </w:rPr>
        <w:t>steadily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applying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one’s</w:t>
      </w:r>
      <w:proofErr w:type="spellEnd"/>
      <w:r w:rsidRPr="00E42169">
        <w:rPr>
          <w:sz w:val="22"/>
          <w:szCs w:val="22"/>
          <w:lang w:val="fr-CH"/>
        </w:rPr>
        <w:t xml:space="preserve"> observant </w:t>
      </w:r>
      <w:proofErr w:type="spellStart"/>
      <w:r w:rsidRPr="00E42169">
        <w:rPr>
          <w:sz w:val="22"/>
          <w:szCs w:val="22"/>
          <w:lang w:val="fr-CH"/>
        </w:rPr>
        <w:t>faculties</w:t>
      </w:r>
      <w:proofErr w:type="spellEnd"/>
      <w:r w:rsidRPr="00E42169">
        <w:rPr>
          <w:sz w:val="22"/>
          <w:szCs w:val="22"/>
          <w:lang w:val="fr-CH"/>
        </w:rPr>
        <w:t xml:space="preserve"> and </w:t>
      </w:r>
      <w:proofErr w:type="spellStart"/>
      <w:r w:rsidRPr="00E42169">
        <w:rPr>
          <w:sz w:val="22"/>
          <w:szCs w:val="22"/>
          <w:lang w:val="fr-CH"/>
        </w:rPr>
        <w:t>energies</w:t>
      </w:r>
      <w:proofErr w:type="spellEnd"/>
      <w:r w:rsidRPr="00E42169">
        <w:rPr>
          <w:sz w:val="22"/>
          <w:szCs w:val="22"/>
          <w:lang w:val="fr-CH"/>
        </w:rPr>
        <w:t xml:space="preserve">, and, at the </w:t>
      </w:r>
      <w:proofErr w:type="spellStart"/>
      <w:r w:rsidRPr="00E42169">
        <w:rPr>
          <w:sz w:val="22"/>
          <w:szCs w:val="22"/>
          <w:lang w:val="fr-CH"/>
        </w:rPr>
        <w:t>same</w:t>
      </w:r>
      <w:proofErr w:type="spellEnd"/>
      <w:r w:rsidRPr="00E42169">
        <w:rPr>
          <w:sz w:val="22"/>
          <w:szCs w:val="22"/>
          <w:lang w:val="fr-CH"/>
        </w:rPr>
        <w:t xml:space="preserve"> time, a practice of </w:t>
      </w:r>
      <w:proofErr w:type="spellStart"/>
      <w:r w:rsidRPr="00E42169">
        <w:rPr>
          <w:sz w:val="22"/>
          <w:szCs w:val="22"/>
          <w:lang w:val="fr-CH"/>
        </w:rPr>
        <w:t>learning</w:t>
      </w:r>
      <w:proofErr w:type="spellEnd"/>
      <w:r w:rsidRPr="00E42169">
        <w:rPr>
          <w:sz w:val="22"/>
          <w:szCs w:val="22"/>
          <w:lang w:val="fr-CH"/>
        </w:rPr>
        <w:t xml:space="preserve"> how one </w:t>
      </w:r>
      <w:proofErr w:type="spellStart"/>
      <w:r w:rsidRPr="00E42169">
        <w:rPr>
          <w:sz w:val="22"/>
          <w:szCs w:val="22"/>
          <w:lang w:val="fr-CH"/>
        </w:rPr>
        <w:t>might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better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respond</w:t>
      </w:r>
      <w:proofErr w:type="spellEnd"/>
      <w:r w:rsidRPr="00E42169">
        <w:rPr>
          <w:sz w:val="22"/>
          <w:szCs w:val="22"/>
          <w:lang w:val="fr-CH"/>
        </w:rPr>
        <w:t xml:space="preserve"> to </w:t>
      </w:r>
      <w:proofErr w:type="spellStart"/>
      <w:r w:rsidRPr="00E42169">
        <w:rPr>
          <w:sz w:val="22"/>
          <w:szCs w:val="22"/>
          <w:lang w:val="fr-CH"/>
        </w:rPr>
        <w:t>another</w:t>
      </w:r>
      <w:proofErr w:type="spellEnd"/>
      <w:r w:rsidRPr="00E42169">
        <w:rPr>
          <w:sz w:val="22"/>
          <w:szCs w:val="22"/>
          <w:lang w:val="fr-CH"/>
        </w:rPr>
        <w:t xml:space="preserve">, </w:t>
      </w:r>
      <w:proofErr w:type="spellStart"/>
      <w:r w:rsidRPr="00E42169">
        <w:rPr>
          <w:sz w:val="22"/>
          <w:szCs w:val="22"/>
          <w:lang w:val="fr-CH"/>
        </w:rPr>
        <w:t>might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work</w:t>
      </w:r>
      <w:proofErr w:type="spellEnd"/>
      <w:r w:rsidRPr="00E42169">
        <w:rPr>
          <w:sz w:val="22"/>
          <w:szCs w:val="22"/>
          <w:lang w:val="fr-CH"/>
        </w:rPr>
        <w:t xml:space="preserve"> to </w:t>
      </w:r>
      <w:proofErr w:type="spellStart"/>
      <w:proofErr w:type="gramStart"/>
      <w:r w:rsidRPr="00E42169">
        <w:rPr>
          <w:sz w:val="22"/>
          <w:szCs w:val="22"/>
          <w:lang w:val="fr-CH"/>
        </w:rPr>
        <w:t>cultivate</w:t>
      </w:r>
      <w:proofErr w:type="spellEnd"/>
      <w:r w:rsidRPr="00E42169">
        <w:rPr>
          <w:sz w:val="22"/>
          <w:szCs w:val="22"/>
          <w:lang w:val="fr-CH"/>
        </w:rPr>
        <w:t xml:space="preserve">  </w:t>
      </w:r>
      <w:proofErr w:type="spellStart"/>
      <w:r w:rsidRPr="00E42169">
        <w:rPr>
          <w:sz w:val="22"/>
          <w:szCs w:val="22"/>
          <w:lang w:val="fr-CH"/>
        </w:rPr>
        <w:t>worlds</w:t>
      </w:r>
      <w:proofErr w:type="spellEnd"/>
      <w:proofErr w:type="gramEnd"/>
      <w:r w:rsidRPr="00E42169">
        <w:rPr>
          <w:sz w:val="22"/>
          <w:szCs w:val="22"/>
          <w:lang w:val="fr-CH"/>
        </w:rPr>
        <w:t xml:space="preserve"> of </w:t>
      </w:r>
      <w:proofErr w:type="spellStart"/>
      <w:r w:rsidRPr="00E42169">
        <w:rPr>
          <w:sz w:val="22"/>
          <w:szCs w:val="22"/>
          <w:lang w:val="fr-CH"/>
        </w:rPr>
        <w:t>mutual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flourishing</w:t>
      </w:r>
      <w:proofErr w:type="spellEnd"/>
      <w:r w:rsidRPr="00E42169">
        <w:rPr>
          <w:sz w:val="22"/>
          <w:szCs w:val="22"/>
          <w:lang w:val="fr-CH"/>
        </w:rPr>
        <w:t xml:space="preserve">, </w:t>
      </w:r>
      <w:proofErr w:type="gramStart"/>
      <w:r w:rsidRPr="00E42169">
        <w:rPr>
          <w:sz w:val="22"/>
          <w:szCs w:val="22"/>
          <w:lang w:val="fr-CH"/>
        </w:rPr>
        <w:t>how  one</w:t>
      </w:r>
      <w:proofErr w:type="gram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might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be</w:t>
      </w:r>
      <w:proofErr w:type="spellEnd"/>
      <w:r w:rsidRPr="00E42169">
        <w:rPr>
          <w:sz w:val="22"/>
          <w:szCs w:val="22"/>
          <w:lang w:val="fr-CH"/>
        </w:rPr>
        <w:t xml:space="preserve"> “</w:t>
      </w:r>
      <w:proofErr w:type="spellStart"/>
      <w:r w:rsidRPr="00E42169">
        <w:rPr>
          <w:sz w:val="22"/>
          <w:szCs w:val="22"/>
          <w:lang w:val="fr-CH"/>
        </w:rPr>
        <w:t>assiduous</w:t>
      </w:r>
      <w:proofErr w:type="spellEnd"/>
      <w:r w:rsidRPr="00E42169">
        <w:rPr>
          <w:sz w:val="22"/>
          <w:szCs w:val="22"/>
          <w:lang w:val="fr-CH"/>
        </w:rPr>
        <w:t xml:space="preserve"> in </w:t>
      </w:r>
      <w:proofErr w:type="spellStart"/>
      <w:r w:rsidRPr="00E42169">
        <w:rPr>
          <w:sz w:val="22"/>
          <w:szCs w:val="22"/>
          <w:lang w:val="fr-CH"/>
        </w:rPr>
        <w:t>ministering</w:t>
      </w:r>
      <w:proofErr w:type="spellEnd"/>
      <w:r w:rsidRPr="00E42169">
        <w:rPr>
          <w:sz w:val="22"/>
          <w:szCs w:val="22"/>
          <w:lang w:val="fr-CH"/>
        </w:rPr>
        <w:t xml:space="preserve"> to the </w:t>
      </w:r>
      <w:proofErr w:type="spellStart"/>
      <w:r w:rsidRPr="00E42169">
        <w:rPr>
          <w:sz w:val="22"/>
          <w:szCs w:val="22"/>
          <w:lang w:val="fr-CH"/>
        </w:rPr>
        <w:t>comfort</w:t>
      </w:r>
      <w:proofErr w:type="spellEnd"/>
      <w:r w:rsidRPr="00E42169">
        <w:rPr>
          <w:sz w:val="22"/>
          <w:szCs w:val="22"/>
          <w:lang w:val="fr-CH"/>
        </w:rPr>
        <w:t xml:space="preserve"> or </w:t>
      </w:r>
      <w:proofErr w:type="spellStart"/>
      <w:r w:rsidRPr="00E42169">
        <w:rPr>
          <w:sz w:val="22"/>
          <w:szCs w:val="22"/>
          <w:lang w:val="fr-CH"/>
        </w:rPr>
        <w:t>pleasure</w:t>
      </w:r>
      <w:proofErr w:type="spellEnd"/>
      <w:r w:rsidRPr="00E42169">
        <w:rPr>
          <w:sz w:val="22"/>
          <w:szCs w:val="22"/>
          <w:lang w:val="fr-CH"/>
        </w:rPr>
        <w:t xml:space="preserve"> of </w:t>
      </w:r>
      <w:proofErr w:type="spellStart"/>
      <w:r w:rsidRPr="00E42169">
        <w:rPr>
          <w:sz w:val="22"/>
          <w:szCs w:val="22"/>
          <w:lang w:val="fr-CH"/>
        </w:rPr>
        <w:t>others</w:t>
      </w:r>
      <w:proofErr w:type="spellEnd"/>
      <w:r w:rsidRPr="00E42169">
        <w:rPr>
          <w:sz w:val="22"/>
          <w:szCs w:val="22"/>
          <w:lang w:val="fr-CH"/>
        </w:rPr>
        <w:t xml:space="preserve">, </w:t>
      </w:r>
      <w:proofErr w:type="spellStart"/>
      <w:proofErr w:type="gramStart"/>
      <w:r w:rsidRPr="00E42169">
        <w:rPr>
          <w:sz w:val="22"/>
          <w:szCs w:val="22"/>
          <w:lang w:val="fr-CH"/>
        </w:rPr>
        <w:t>giving</w:t>
      </w:r>
      <w:proofErr w:type="spellEnd"/>
      <w:r w:rsidRPr="00E42169">
        <w:rPr>
          <w:sz w:val="22"/>
          <w:szCs w:val="22"/>
          <w:lang w:val="fr-CH"/>
        </w:rPr>
        <w:t xml:space="preserve">  </w:t>
      </w:r>
      <w:proofErr w:type="spellStart"/>
      <w:r w:rsidRPr="00E42169">
        <w:rPr>
          <w:sz w:val="22"/>
          <w:szCs w:val="22"/>
          <w:lang w:val="fr-CH"/>
        </w:rPr>
        <w:t>watchful</w:t>
      </w:r>
      <w:proofErr w:type="spellEnd"/>
      <w:proofErr w:type="gram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heed</w:t>
      </w:r>
      <w:proofErr w:type="spellEnd"/>
      <w:r w:rsidRPr="00E42169">
        <w:rPr>
          <w:sz w:val="22"/>
          <w:szCs w:val="22"/>
          <w:lang w:val="fr-CH"/>
        </w:rPr>
        <w:t xml:space="preserve"> to </w:t>
      </w:r>
      <w:proofErr w:type="spellStart"/>
      <w:r w:rsidRPr="00E42169">
        <w:rPr>
          <w:sz w:val="22"/>
          <w:szCs w:val="22"/>
          <w:lang w:val="fr-CH"/>
        </w:rPr>
        <w:t>their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wishes</w:t>
      </w:r>
      <w:proofErr w:type="spellEnd"/>
      <w:r w:rsidRPr="00E42169">
        <w:rPr>
          <w:sz w:val="22"/>
          <w:szCs w:val="22"/>
          <w:lang w:val="fr-CH"/>
        </w:rPr>
        <w:t xml:space="preserve">.” In short, the arts of </w:t>
      </w:r>
      <w:proofErr w:type="spellStart"/>
      <w:r w:rsidRPr="00E42169">
        <w:rPr>
          <w:sz w:val="22"/>
          <w:szCs w:val="22"/>
          <w:lang w:val="fr-CH"/>
        </w:rPr>
        <w:t>attentiveness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remind</w:t>
      </w:r>
      <w:proofErr w:type="spellEnd"/>
      <w:r w:rsidRPr="00E42169">
        <w:rPr>
          <w:sz w:val="22"/>
          <w:szCs w:val="22"/>
          <w:lang w:val="fr-CH"/>
        </w:rPr>
        <w:t xml:space="preserve"> us </w:t>
      </w:r>
      <w:proofErr w:type="spellStart"/>
      <w:r w:rsidRPr="00E42169">
        <w:rPr>
          <w:sz w:val="22"/>
          <w:szCs w:val="22"/>
          <w:lang w:val="fr-CH"/>
        </w:rPr>
        <w:t>that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knowing</w:t>
      </w:r>
      <w:proofErr w:type="spellEnd"/>
      <w:r w:rsidRPr="00E42169">
        <w:rPr>
          <w:sz w:val="22"/>
          <w:szCs w:val="22"/>
          <w:lang w:val="fr-CH"/>
        </w:rPr>
        <w:t xml:space="preserve"> and living are </w:t>
      </w:r>
      <w:proofErr w:type="spellStart"/>
      <w:r w:rsidRPr="00E42169">
        <w:rPr>
          <w:sz w:val="22"/>
          <w:szCs w:val="22"/>
          <w:lang w:val="fr-CH"/>
        </w:rPr>
        <w:t>deeply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entangled</w:t>
      </w:r>
      <w:proofErr w:type="spellEnd"/>
      <w:r w:rsidRPr="00E42169">
        <w:rPr>
          <w:sz w:val="22"/>
          <w:szCs w:val="22"/>
          <w:lang w:val="fr-CH"/>
        </w:rPr>
        <w:t xml:space="preserve"> and </w:t>
      </w:r>
      <w:proofErr w:type="spellStart"/>
      <w:r w:rsidRPr="00E42169">
        <w:rPr>
          <w:sz w:val="22"/>
          <w:szCs w:val="22"/>
          <w:lang w:val="fr-CH"/>
        </w:rPr>
        <w:t>that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paying</w:t>
      </w:r>
      <w:proofErr w:type="spellEnd"/>
      <w:r w:rsidRPr="00E42169">
        <w:rPr>
          <w:sz w:val="22"/>
          <w:szCs w:val="22"/>
          <w:lang w:val="fr-CH"/>
        </w:rPr>
        <w:t xml:space="preserve"> attention can and </w:t>
      </w:r>
      <w:proofErr w:type="spellStart"/>
      <w:r w:rsidRPr="00E42169">
        <w:rPr>
          <w:sz w:val="22"/>
          <w:szCs w:val="22"/>
          <w:lang w:val="fr-CH"/>
        </w:rPr>
        <w:t>should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be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gramStart"/>
      <w:r w:rsidRPr="00E42169">
        <w:rPr>
          <w:sz w:val="22"/>
          <w:szCs w:val="22"/>
          <w:lang w:val="fr-CH"/>
        </w:rPr>
        <w:t>the  basis</w:t>
      </w:r>
      <w:proofErr w:type="gramEnd"/>
      <w:r w:rsidRPr="00E42169">
        <w:rPr>
          <w:sz w:val="22"/>
          <w:szCs w:val="22"/>
          <w:lang w:val="fr-CH"/>
        </w:rPr>
        <w:t xml:space="preserve"> for </w:t>
      </w:r>
      <w:proofErr w:type="spellStart"/>
      <w:r w:rsidRPr="00E42169">
        <w:rPr>
          <w:sz w:val="22"/>
          <w:szCs w:val="22"/>
          <w:lang w:val="fr-CH"/>
        </w:rPr>
        <w:t>crafting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better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possibilities</w:t>
      </w:r>
      <w:proofErr w:type="spellEnd"/>
      <w:r w:rsidRPr="00E42169">
        <w:rPr>
          <w:sz w:val="22"/>
          <w:szCs w:val="22"/>
          <w:lang w:val="fr-CH"/>
        </w:rPr>
        <w:t xml:space="preserve"> for </w:t>
      </w:r>
      <w:proofErr w:type="spellStart"/>
      <w:r w:rsidRPr="00E42169">
        <w:rPr>
          <w:sz w:val="22"/>
          <w:szCs w:val="22"/>
          <w:lang w:val="fr-CH"/>
        </w:rPr>
        <w:t>shared</w:t>
      </w:r>
      <w:proofErr w:type="spellEnd"/>
      <w:r w:rsidRPr="00E42169">
        <w:rPr>
          <w:sz w:val="22"/>
          <w:szCs w:val="22"/>
          <w:lang w:val="fr-CH"/>
        </w:rPr>
        <w:t xml:space="preserve"> life</w:t>
      </w:r>
      <w:proofErr w:type="gramStart"/>
      <w:r w:rsidRPr="00E42169">
        <w:rPr>
          <w:sz w:val="22"/>
          <w:szCs w:val="22"/>
          <w:lang w:val="fr-CH"/>
        </w:rPr>
        <w:t>.»</w:t>
      </w:r>
      <w:proofErr w:type="gramEnd"/>
      <w:r w:rsidRPr="00E42169">
        <w:rPr>
          <w:sz w:val="22"/>
          <w:szCs w:val="22"/>
          <w:lang w:val="fr-CH"/>
        </w:rPr>
        <w:t xml:space="preserve"> S. 17</w:t>
      </w:r>
    </w:p>
    <w:p w14:paraId="562F06E2" w14:textId="77777777" w:rsidR="00E42169" w:rsidRPr="00E42169" w:rsidRDefault="00E42169" w:rsidP="00E42169">
      <w:pPr>
        <w:rPr>
          <w:sz w:val="22"/>
          <w:szCs w:val="22"/>
          <w:lang w:val="fr-CH"/>
        </w:rPr>
      </w:pPr>
    </w:p>
    <w:p w14:paraId="5F1497E2" w14:textId="77777777" w:rsidR="00E42169" w:rsidRPr="00E42169" w:rsidRDefault="00E42169" w:rsidP="00E42169">
      <w:pPr>
        <w:rPr>
          <w:sz w:val="22"/>
          <w:szCs w:val="22"/>
          <w:lang w:val="fr-CH"/>
        </w:rPr>
      </w:pPr>
    </w:p>
    <w:p w14:paraId="729F03AE" w14:textId="4A102E04" w:rsidR="00E42169" w:rsidRPr="00E42169" w:rsidRDefault="00E42169" w:rsidP="00E42169">
      <w:pPr>
        <w:rPr>
          <w:sz w:val="22"/>
          <w:szCs w:val="22"/>
          <w:lang w:val="fr-CH"/>
        </w:rPr>
      </w:pPr>
      <w:proofErr w:type="spellStart"/>
      <w:r w:rsidRPr="00E42169">
        <w:rPr>
          <w:sz w:val="22"/>
          <w:szCs w:val="22"/>
          <w:lang w:val="fr-CH"/>
        </w:rPr>
        <w:t>Auszüge</w:t>
      </w:r>
      <w:proofErr w:type="spellEnd"/>
      <w:r w:rsidRPr="00E42169">
        <w:rPr>
          <w:sz w:val="22"/>
          <w:szCs w:val="22"/>
          <w:lang w:val="fr-CH"/>
        </w:rPr>
        <w:t xml:space="preserve"> : </w:t>
      </w:r>
      <w:r w:rsidRPr="00E42169">
        <w:rPr>
          <w:sz w:val="22"/>
          <w:szCs w:val="22"/>
          <w:lang w:val="fr-CH"/>
        </w:rPr>
        <w:t xml:space="preserve">Laura </w:t>
      </w:r>
      <w:proofErr w:type="spellStart"/>
      <w:r w:rsidRPr="00E42169">
        <w:rPr>
          <w:sz w:val="22"/>
          <w:szCs w:val="22"/>
          <w:lang w:val="fr-CH"/>
        </w:rPr>
        <w:t>McLauchlan</w:t>
      </w:r>
      <w:proofErr w:type="spellEnd"/>
      <w:r w:rsidRPr="00E42169">
        <w:rPr>
          <w:sz w:val="22"/>
          <w:szCs w:val="22"/>
          <w:lang w:val="fr-CH"/>
        </w:rPr>
        <w:t>,</w:t>
      </w:r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Multispecies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Ethnography</w:t>
      </w:r>
      <w:proofErr w:type="spellEnd"/>
      <w:r w:rsidRPr="00E42169">
        <w:rPr>
          <w:sz w:val="22"/>
          <w:szCs w:val="22"/>
          <w:lang w:val="fr-CH"/>
        </w:rPr>
        <w:t>, 2021</w:t>
      </w:r>
    </w:p>
    <w:p w14:paraId="60DA87E8" w14:textId="77777777" w:rsidR="00E42169" w:rsidRPr="00E42169" w:rsidRDefault="00E42169" w:rsidP="00E42169">
      <w:pPr>
        <w:rPr>
          <w:sz w:val="22"/>
          <w:szCs w:val="22"/>
          <w:lang w:val="fr-CH"/>
        </w:rPr>
      </w:pPr>
    </w:p>
    <w:p w14:paraId="63681653" w14:textId="642BFD6C" w:rsidR="00E42169" w:rsidRPr="00E42169" w:rsidRDefault="00E42169" w:rsidP="00E42169">
      <w:pPr>
        <w:rPr>
          <w:sz w:val="22"/>
          <w:szCs w:val="22"/>
          <w:lang w:val="fr-CH"/>
        </w:rPr>
      </w:pPr>
      <w:proofErr w:type="gramStart"/>
      <w:r w:rsidRPr="00E42169">
        <w:rPr>
          <w:sz w:val="22"/>
          <w:szCs w:val="22"/>
          <w:lang w:val="fr-CH"/>
        </w:rPr>
        <w:t>«</w:t>
      </w:r>
      <w:r w:rsidRPr="00E42169">
        <w:rPr>
          <w:sz w:val="22"/>
          <w:szCs w:val="22"/>
          <w:lang w:val="fr-CH"/>
        </w:rPr>
        <w:t>As</w:t>
      </w:r>
      <w:proofErr w:type="gramEnd"/>
      <w:r w:rsidRPr="00E42169">
        <w:rPr>
          <w:sz w:val="22"/>
          <w:szCs w:val="22"/>
          <w:lang w:val="fr-CH"/>
        </w:rPr>
        <w:t xml:space="preserve"> part of </w:t>
      </w:r>
      <w:proofErr w:type="spellStart"/>
      <w:r w:rsidRPr="00E42169">
        <w:rPr>
          <w:sz w:val="22"/>
          <w:szCs w:val="22"/>
          <w:lang w:val="fr-CH"/>
        </w:rPr>
        <w:t>both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offering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appreciation</w:t>
      </w:r>
      <w:proofErr w:type="spellEnd"/>
      <w:r w:rsidRPr="00E42169">
        <w:rPr>
          <w:sz w:val="22"/>
          <w:szCs w:val="22"/>
          <w:lang w:val="fr-CH"/>
        </w:rPr>
        <w:t xml:space="preserve"> for more-</w:t>
      </w:r>
      <w:proofErr w:type="spellStart"/>
      <w:r w:rsidRPr="00E42169">
        <w:rPr>
          <w:sz w:val="22"/>
          <w:szCs w:val="22"/>
          <w:lang w:val="fr-CH"/>
        </w:rPr>
        <w:t>than</w:t>
      </w:r>
      <w:proofErr w:type="spellEnd"/>
      <w:r w:rsidRPr="00E42169">
        <w:rPr>
          <w:sz w:val="22"/>
          <w:szCs w:val="22"/>
          <w:lang w:val="fr-CH"/>
        </w:rPr>
        <w:t>-</w:t>
      </w:r>
      <w:proofErr w:type="spellStart"/>
      <w:r w:rsidRPr="00E42169">
        <w:rPr>
          <w:sz w:val="22"/>
          <w:szCs w:val="22"/>
          <w:lang w:val="fr-CH"/>
        </w:rPr>
        <w:t>human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lives</w:t>
      </w:r>
      <w:proofErr w:type="spellEnd"/>
      <w:r w:rsidRPr="00E42169">
        <w:rPr>
          <w:sz w:val="22"/>
          <w:szCs w:val="22"/>
          <w:lang w:val="fr-CH"/>
        </w:rPr>
        <w:t xml:space="preserve"> and </w:t>
      </w:r>
      <w:proofErr w:type="spellStart"/>
      <w:r w:rsidRPr="00E42169">
        <w:rPr>
          <w:sz w:val="22"/>
          <w:szCs w:val="22"/>
          <w:lang w:val="fr-CH"/>
        </w:rPr>
        <w:t>challenging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human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exceptionalism</w:t>
      </w:r>
      <w:proofErr w:type="spellEnd"/>
      <w:r w:rsidRPr="00E42169">
        <w:rPr>
          <w:sz w:val="22"/>
          <w:szCs w:val="22"/>
          <w:lang w:val="fr-CH"/>
        </w:rPr>
        <w:t xml:space="preserve">, </w:t>
      </w:r>
      <w:proofErr w:type="spellStart"/>
      <w:r w:rsidRPr="00E42169">
        <w:rPr>
          <w:sz w:val="22"/>
          <w:szCs w:val="22"/>
          <w:lang w:val="fr-CH"/>
        </w:rPr>
        <w:t>multispecies</w:t>
      </w:r>
      <w:proofErr w:type="spellEnd"/>
      <w:r w:rsidRPr="00E42169">
        <w:rPr>
          <w:sz w:val="22"/>
          <w:szCs w:val="22"/>
          <w:lang w:val="fr-CH"/>
        </w:rPr>
        <w:t xml:space="preserve"> ethnographies </w:t>
      </w:r>
      <w:proofErr w:type="spellStart"/>
      <w:r w:rsidRPr="00E42169">
        <w:rPr>
          <w:sz w:val="22"/>
          <w:szCs w:val="22"/>
          <w:lang w:val="fr-CH"/>
        </w:rPr>
        <w:t>typically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include</w:t>
      </w:r>
      <w:proofErr w:type="spellEnd"/>
      <w:r w:rsidRPr="00E42169">
        <w:rPr>
          <w:sz w:val="22"/>
          <w:szCs w:val="22"/>
          <w:lang w:val="fr-CH"/>
        </w:rPr>
        <w:t xml:space="preserve"> recognition </w:t>
      </w:r>
      <w:proofErr w:type="spellStart"/>
      <w:r w:rsidRPr="00E42169">
        <w:rPr>
          <w:sz w:val="22"/>
          <w:szCs w:val="22"/>
          <w:lang w:val="fr-CH"/>
        </w:rPr>
        <w:t>that</w:t>
      </w:r>
      <w:proofErr w:type="spellEnd"/>
      <w:r w:rsidRPr="00E42169">
        <w:rPr>
          <w:sz w:val="22"/>
          <w:szCs w:val="22"/>
          <w:lang w:val="fr-CH"/>
        </w:rPr>
        <w:t xml:space="preserve"> the </w:t>
      </w:r>
      <w:proofErr w:type="spellStart"/>
      <w:r w:rsidRPr="00E42169">
        <w:rPr>
          <w:sz w:val="22"/>
          <w:szCs w:val="22"/>
          <w:lang w:val="fr-CH"/>
        </w:rPr>
        <w:t>fullness</w:t>
      </w:r>
      <w:proofErr w:type="spellEnd"/>
      <w:r w:rsidRPr="00E42169">
        <w:rPr>
          <w:sz w:val="22"/>
          <w:szCs w:val="22"/>
          <w:lang w:val="fr-CH"/>
        </w:rPr>
        <w:t xml:space="preserve"> of more-</w:t>
      </w:r>
      <w:proofErr w:type="spellStart"/>
      <w:r w:rsidRPr="00E42169">
        <w:rPr>
          <w:sz w:val="22"/>
          <w:szCs w:val="22"/>
          <w:lang w:val="fr-CH"/>
        </w:rPr>
        <w:t>than</w:t>
      </w:r>
      <w:proofErr w:type="spellEnd"/>
      <w:r w:rsidRPr="00E42169">
        <w:rPr>
          <w:sz w:val="22"/>
          <w:szCs w:val="22"/>
          <w:lang w:val="fr-CH"/>
        </w:rPr>
        <w:t>-</w:t>
      </w:r>
      <w:proofErr w:type="spellStart"/>
      <w:r w:rsidRPr="00E42169">
        <w:rPr>
          <w:sz w:val="22"/>
          <w:szCs w:val="22"/>
          <w:lang w:val="fr-CH"/>
        </w:rPr>
        <w:t>human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species</w:t>
      </w:r>
      <w:proofErr w:type="spellEnd"/>
      <w:r w:rsidRPr="00E42169">
        <w:rPr>
          <w:sz w:val="22"/>
          <w:szCs w:val="22"/>
          <w:lang w:val="fr-CH"/>
        </w:rPr>
        <w:t xml:space="preserve">’ </w:t>
      </w:r>
      <w:proofErr w:type="spellStart"/>
      <w:r w:rsidRPr="00E42169">
        <w:rPr>
          <w:sz w:val="22"/>
          <w:szCs w:val="22"/>
          <w:lang w:val="fr-CH"/>
        </w:rPr>
        <w:t>lives</w:t>
      </w:r>
      <w:proofErr w:type="spellEnd"/>
      <w:r w:rsidRPr="00E42169">
        <w:rPr>
          <w:sz w:val="22"/>
          <w:szCs w:val="22"/>
          <w:lang w:val="fr-CH"/>
        </w:rPr>
        <w:t xml:space="preserve"> and </w:t>
      </w:r>
      <w:proofErr w:type="spellStart"/>
      <w:r w:rsidRPr="00E42169">
        <w:rPr>
          <w:sz w:val="22"/>
          <w:szCs w:val="22"/>
          <w:lang w:val="fr-CH"/>
        </w:rPr>
        <w:t>experiences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cannot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be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fully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comprehended</w:t>
      </w:r>
      <w:proofErr w:type="spellEnd"/>
      <w:r w:rsidRPr="00E42169">
        <w:rPr>
          <w:sz w:val="22"/>
          <w:szCs w:val="22"/>
          <w:lang w:val="fr-CH"/>
        </w:rPr>
        <w:t xml:space="preserve"> by </w:t>
      </w:r>
      <w:proofErr w:type="spellStart"/>
      <w:r w:rsidRPr="00E42169">
        <w:rPr>
          <w:sz w:val="22"/>
          <w:szCs w:val="22"/>
          <w:lang w:val="fr-CH"/>
        </w:rPr>
        <w:t>humans</w:t>
      </w:r>
      <w:proofErr w:type="spellEnd"/>
      <w:r w:rsidRPr="00E42169">
        <w:rPr>
          <w:sz w:val="22"/>
          <w:szCs w:val="22"/>
          <w:lang w:val="fr-CH"/>
        </w:rPr>
        <w:t xml:space="preserve">. Vinciane Despret – an </w:t>
      </w:r>
      <w:proofErr w:type="spellStart"/>
      <w:r w:rsidRPr="00E42169">
        <w:rPr>
          <w:sz w:val="22"/>
          <w:szCs w:val="22"/>
          <w:lang w:val="fr-CH"/>
        </w:rPr>
        <w:t>ethnographer</w:t>
      </w:r>
      <w:proofErr w:type="spellEnd"/>
      <w:r w:rsidRPr="00E42169">
        <w:rPr>
          <w:sz w:val="22"/>
          <w:szCs w:val="22"/>
          <w:lang w:val="fr-CH"/>
        </w:rPr>
        <w:t xml:space="preserve"> of </w:t>
      </w:r>
      <w:proofErr w:type="spellStart"/>
      <w:r w:rsidRPr="00E42169">
        <w:rPr>
          <w:sz w:val="22"/>
          <w:szCs w:val="22"/>
          <w:lang w:val="fr-CH"/>
        </w:rPr>
        <w:t>ethologists</w:t>
      </w:r>
      <w:proofErr w:type="spellEnd"/>
      <w:r w:rsidRPr="00E42169">
        <w:rPr>
          <w:sz w:val="22"/>
          <w:szCs w:val="22"/>
          <w:lang w:val="fr-CH"/>
        </w:rPr>
        <w:t xml:space="preserve"> – has been </w:t>
      </w:r>
      <w:proofErr w:type="spellStart"/>
      <w:r w:rsidRPr="00E42169">
        <w:rPr>
          <w:sz w:val="22"/>
          <w:szCs w:val="22"/>
          <w:lang w:val="fr-CH"/>
        </w:rPr>
        <w:t>particularly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influential</w:t>
      </w:r>
      <w:proofErr w:type="spellEnd"/>
      <w:r w:rsidRPr="00E42169">
        <w:rPr>
          <w:sz w:val="22"/>
          <w:szCs w:val="22"/>
          <w:lang w:val="fr-CH"/>
        </w:rPr>
        <w:t xml:space="preserve"> in </w:t>
      </w:r>
      <w:proofErr w:type="spellStart"/>
      <w:r w:rsidRPr="00E42169">
        <w:rPr>
          <w:sz w:val="22"/>
          <w:szCs w:val="22"/>
          <w:lang w:val="fr-CH"/>
        </w:rPr>
        <w:t>helping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multispecies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ethnographers</w:t>
      </w:r>
      <w:proofErr w:type="spellEnd"/>
      <w:r w:rsidRPr="00E42169">
        <w:rPr>
          <w:sz w:val="22"/>
          <w:szCs w:val="22"/>
          <w:lang w:val="fr-CH"/>
        </w:rPr>
        <w:t xml:space="preserve"> to </w:t>
      </w:r>
      <w:proofErr w:type="spellStart"/>
      <w:r w:rsidRPr="00E42169">
        <w:rPr>
          <w:sz w:val="22"/>
          <w:szCs w:val="22"/>
          <w:lang w:val="fr-CH"/>
        </w:rPr>
        <w:t>both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take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seriously</w:t>
      </w:r>
      <w:proofErr w:type="spellEnd"/>
      <w:r w:rsidRPr="00E42169">
        <w:rPr>
          <w:sz w:val="22"/>
          <w:szCs w:val="22"/>
          <w:lang w:val="fr-CH"/>
        </w:rPr>
        <w:t xml:space="preserve"> the </w:t>
      </w:r>
      <w:proofErr w:type="spellStart"/>
      <w:r w:rsidRPr="00E42169">
        <w:rPr>
          <w:sz w:val="22"/>
          <w:szCs w:val="22"/>
          <w:lang w:val="fr-CH"/>
        </w:rPr>
        <w:t>ways</w:t>
      </w:r>
      <w:proofErr w:type="spellEnd"/>
      <w:r w:rsidRPr="00E42169">
        <w:rPr>
          <w:sz w:val="22"/>
          <w:szCs w:val="22"/>
          <w:lang w:val="fr-CH"/>
        </w:rPr>
        <w:t xml:space="preserve"> in </w:t>
      </w:r>
      <w:proofErr w:type="spellStart"/>
      <w:r w:rsidRPr="00E42169">
        <w:rPr>
          <w:sz w:val="22"/>
          <w:szCs w:val="22"/>
          <w:lang w:val="fr-CH"/>
        </w:rPr>
        <w:t>which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we</w:t>
      </w:r>
      <w:proofErr w:type="spellEnd"/>
      <w:r w:rsidRPr="00E42169">
        <w:rPr>
          <w:sz w:val="22"/>
          <w:szCs w:val="22"/>
          <w:lang w:val="fr-CH"/>
        </w:rPr>
        <w:t xml:space="preserve"> are able to know one </w:t>
      </w:r>
      <w:proofErr w:type="spellStart"/>
      <w:r w:rsidRPr="00E42169">
        <w:rPr>
          <w:sz w:val="22"/>
          <w:szCs w:val="22"/>
          <w:lang w:val="fr-CH"/>
        </w:rPr>
        <w:t>another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while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avoiding</w:t>
      </w:r>
      <w:proofErr w:type="spellEnd"/>
      <w:r w:rsidRPr="00E42169">
        <w:rPr>
          <w:sz w:val="22"/>
          <w:szCs w:val="22"/>
          <w:lang w:val="fr-CH"/>
        </w:rPr>
        <w:t xml:space="preserve"> the </w:t>
      </w:r>
      <w:proofErr w:type="spellStart"/>
      <w:r w:rsidRPr="00E42169">
        <w:rPr>
          <w:sz w:val="22"/>
          <w:szCs w:val="22"/>
          <w:lang w:val="fr-CH"/>
        </w:rPr>
        <w:t>assuming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that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we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might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be</w:t>
      </w:r>
      <w:proofErr w:type="spellEnd"/>
      <w:r w:rsidRPr="00E42169">
        <w:rPr>
          <w:sz w:val="22"/>
          <w:szCs w:val="22"/>
          <w:lang w:val="fr-CH"/>
        </w:rPr>
        <w:t xml:space="preserve"> able to </w:t>
      </w:r>
      <w:proofErr w:type="spellStart"/>
      <w:r w:rsidRPr="00E42169">
        <w:rPr>
          <w:sz w:val="22"/>
          <w:szCs w:val="22"/>
          <w:lang w:val="fr-CH"/>
        </w:rPr>
        <w:t>directly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experience</w:t>
      </w:r>
      <w:proofErr w:type="spellEnd"/>
      <w:r w:rsidRPr="00E42169">
        <w:rPr>
          <w:sz w:val="22"/>
          <w:szCs w:val="22"/>
          <w:lang w:val="fr-CH"/>
        </w:rPr>
        <w:t xml:space="preserve"> the world of </w:t>
      </w:r>
      <w:proofErr w:type="spellStart"/>
      <w:r w:rsidRPr="00E42169">
        <w:rPr>
          <w:sz w:val="22"/>
          <w:szCs w:val="22"/>
          <w:lang w:val="fr-CH"/>
        </w:rPr>
        <w:t>another</w:t>
      </w:r>
      <w:proofErr w:type="spellEnd"/>
      <w:r w:rsidRPr="00E42169">
        <w:rPr>
          <w:sz w:val="22"/>
          <w:szCs w:val="22"/>
          <w:lang w:val="fr-CH"/>
        </w:rPr>
        <w:t xml:space="preserve">. In </w:t>
      </w:r>
      <w:proofErr w:type="spellStart"/>
      <w:r w:rsidRPr="00E42169">
        <w:rPr>
          <w:sz w:val="22"/>
          <w:szCs w:val="22"/>
          <w:lang w:val="fr-CH"/>
        </w:rPr>
        <w:t>this</w:t>
      </w:r>
      <w:proofErr w:type="spellEnd"/>
      <w:r w:rsidRPr="00E42169">
        <w:rPr>
          <w:sz w:val="22"/>
          <w:szCs w:val="22"/>
          <w:lang w:val="fr-CH"/>
        </w:rPr>
        <w:t xml:space="preserve"> regard, Despret </w:t>
      </w:r>
      <w:proofErr w:type="spellStart"/>
      <w:r w:rsidRPr="00E42169">
        <w:rPr>
          <w:sz w:val="22"/>
          <w:szCs w:val="22"/>
          <w:lang w:val="fr-CH"/>
        </w:rPr>
        <w:t>writes</w:t>
      </w:r>
      <w:proofErr w:type="spellEnd"/>
      <w:r w:rsidRPr="00E42169">
        <w:rPr>
          <w:sz w:val="22"/>
          <w:szCs w:val="22"/>
          <w:lang w:val="fr-CH"/>
        </w:rPr>
        <w:t xml:space="preserve"> of partial </w:t>
      </w:r>
      <w:proofErr w:type="spellStart"/>
      <w:r w:rsidRPr="00E42169">
        <w:rPr>
          <w:sz w:val="22"/>
          <w:szCs w:val="22"/>
          <w:lang w:val="fr-CH"/>
        </w:rPr>
        <w:t>affinities</w:t>
      </w:r>
      <w:proofErr w:type="spellEnd"/>
      <w:r w:rsidRPr="00E42169">
        <w:rPr>
          <w:sz w:val="22"/>
          <w:szCs w:val="22"/>
          <w:lang w:val="fr-CH"/>
        </w:rPr>
        <w:t xml:space="preserve">, in </w:t>
      </w:r>
      <w:proofErr w:type="spellStart"/>
      <w:r w:rsidRPr="00E42169">
        <w:rPr>
          <w:sz w:val="22"/>
          <w:szCs w:val="22"/>
          <w:lang w:val="fr-CH"/>
        </w:rPr>
        <w:t>which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particular</w:t>
      </w:r>
      <w:proofErr w:type="spellEnd"/>
      <w:r w:rsidRPr="00E42169">
        <w:rPr>
          <w:sz w:val="22"/>
          <w:szCs w:val="22"/>
          <w:lang w:val="fr-CH"/>
        </w:rPr>
        <w:t xml:space="preserve"> stories, biologies, </w:t>
      </w:r>
      <w:proofErr w:type="spellStart"/>
      <w:r w:rsidRPr="00E42169">
        <w:rPr>
          <w:sz w:val="22"/>
          <w:szCs w:val="22"/>
          <w:lang w:val="fr-CH"/>
        </w:rPr>
        <w:t>abilities</w:t>
      </w:r>
      <w:proofErr w:type="spellEnd"/>
      <w:r w:rsidRPr="00E42169">
        <w:rPr>
          <w:sz w:val="22"/>
          <w:szCs w:val="22"/>
          <w:lang w:val="fr-CH"/>
        </w:rPr>
        <w:t xml:space="preserve"> and </w:t>
      </w:r>
      <w:proofErr w:type="spellStart"/>
      <w:r w:rsidRPr="00E42169">
        <w:rPr>
          <w:sz w:val="22"/>
          <w:szCs w:val="22"/>
          <w:lang w:val="fr-CH"/>
        </w:rPr>
        <w:t>disabilities</w:t>
      </w:r>
      <w:proofErr w:type="spellEnd"/>
      <w:r w:rsidRPr="00E42169">
        <w:rPr>
          <w:sz w:val="22"/>
          <w:szCs w:val="22"/>
          <w:lang w:val="fr-CH"/>
        </w:rPr>
        <w:t xml:space="preserve"> and practices of </w:t>
      </w:r>
      <w:proofErr w:type="spellStart"/>
      <w:r w:rsidRPr="00E42169">
        <w:rPr>
          <w:sz w:val="22"/>
          <w:szCs w:val="22"/>
          <w:lang w:val="fr-CH"/>
        </w:rPr>
        <w:t>attending</w:t>
      </w:r>
      <w:proofErr w:type="spellEnd"/>
      <w:r w:rsidRPr="00E42169">
        <w:rPr>
          <w:sz w:val="22"/>
          <w:szCs w:val="22"/>
          <w:lang w:val="fr-CH"/>
        </w:rPr>
        <w:t xml:space="preserve"> to </w:t>
      </w:r>
      <w:proofErr w:type="spellStart"/>
      <w:r w:rsidRPr="00E42169">
        <w:rPr>
          <w:sz w:val="22"/>
          <w:szCs w:val="22"/>
          <w:lang w:val="fr-CH"/>
        </w:rPr>
        <w:t>others</w:t>
      </w:r>
      <w:proofErr w:type="spellEnd"/>
      <w:r w:rsidRPr="00E42169">
        <w:rPr>
          <w:sz w:val="22"/>
          <w:szCs w:val="22"/>
          <w:lang w:val="fr-CH"/>
        </w:rPr>
        <w:t xml:space="preserve"> all </w:t>
      </w:r>
      <w:proofErr w:type="spellStart"/>
      <w:r w:rsidRPr="00E42169">
        <w:rPr>
          <w:sz w:val="22"/>
          <w:szCs w:val="22"/>
          <w:lang w:val="fr-CH"/>
        </w:rPr>
        <w:t>play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roles</w:t>
      </w:r>
      <w:proofErr w:type="spellEnd"/>
      <w:r w:rsidRPr="00E42169">
        <w:rPr>
          <w:sz w:val="22"/>
          <w:szCs w:val="22"/>
          <w:lang w:val="fr-CH"/>
        </w:rPr>
        <w:t xml:space="preserve"> in </w:t>
      </w:r>
      <w:proofErr w:type="spellStart"/>
      <w:r w:rsidRPr="00E42169">
        <w:rPr>
          <w:sz w:val="22"/>
          <w:szCs w:val="22"/>
          <w:lang w:val="fr-CH"/>
        </w:rPr>
        <w:t>allowing</w:t>
      </w:r>
      <w:proofErr w:type="spellEnd"/>
      <w:r w:rsidRPr="00E42169">
        <w:rPr>
          <w:sz w:val="22"/>
          <w:szCs w:val="22"/>
          <w:lang w:val="fr-CH"/>
        </w:rPr>
        <w:t xml:space="preserve"> for vital and </w:t>
      </w:r>
      <w:proofErr w:type="spellStart"/>
      <w:r w:rsidRPr="00E42169">
        <w:rPr>
          <w:sz w:val="22"/>
          <w:szCs w:val="22"/>
          <w:lang w:val="fr-CH"/>
        </w:rPr>
        <w:t>never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complete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experiences</w:t>
      </w:r>
      <w:proofErr w:type="spellEnd"/>
      <w:r w:rsidRPr="00E42169">
        <w:rPr>
          <w:sz w:val="22"/>
          <w:szCs w:val="22"/>
          <w:lang w:val="fr-CH"/>
        </w:rPr>
        <w:t xml:space="preserve"> of </w:t>
      </w:r>
      <w:proofErr w:type="spellStart"/>
      <w:r w:rsidRPr="00E42169">
        <w:rPr>
          <w:sz w:val="22"/>
          <w:szCs w:val="22"/>
          <w:lang w:val="fr-CH"/>
        </w:rPr>
        <w:t>being-with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other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species</w:t>
      </w:r>
      <w:proofErr w:type="spellEnd"/>
      <w:proofErr w:type="gramStart"/>
      <w:r w:rsidRPr="00E42169">
        <w:rPr>
          <w:sz w:val="22"/>
          <w:szCs w:val="22"/>
          <w:lang w:val="fr-CH"/>
        </w:rPr>
        <w:t>.</w:t>
      </w:r>
      <w:r w:rsidRPr="00E42169">
        <w:rPr>
          <w:sz w:val="22"/>
          <w:szCs w:val="22"/>
          <w:lang w:val="fr-CH"/>
        </w:rPr>
        <w:t>»</w:t>
      </w:r>
      <w:proofErr w:type="gramEnd"/>
      <w:r w:rsidRPr="00E42169">
        <w:rPr>
          <w:sz w:val="22"/>
          <w:szCs w:val="22"/>
          <w:lang w:val="fr-CH"/>
        </w:rPr>
        <w:t xml:space="preserve"> S. 396</w:t>
      </w:r>
    </w:p>
    <w:p w14:paraId="07D89747" w14:textId="77777777" w:rsidR="00E42169" w:rsidRPr="00E42169" w:rsidRDefault="00E42169" w:rsidP="00E42169">
      <w:pPr>
        <w:rPr>
          <w:sz w:val="22"/>
          <w:szCs w:val="22"/>
          <w:lang w:val="fr-CH"/>
        </w:rPr>
      </w:pPr>
    </w:p>
    <w:p w14:paraId="471A5B4F" w14:textId="062C14F0" w:rsidR="00E42169" w:rsidRPr="00E42169" w:rsidRDefault="00E42169" w:rsidP="00E42169">
      <w:pPr>
        <w:rPr>
          <w:sz w:val="22"/>
          <w:szCs w:val="22"/>
          <w:lang w:val="fr-CH"/>
        </w:rPr>
      </w:pPr>
      <w:proofErr w:type="gramStart"/>
      <w:r w:rsidRPr="00E42169">
        <w:rPr>
          <w:sz w:val="22"/>
          <w:szCs w:val="22"/>
          <w:lang w:val="fr-CH"/>
        </w:rPr>
        <w:t>«</w:t>
      </w:r>
      <w:proofErr w:type="spellStart"/>
      <w:r w:rsidRPr="00E42169">
        <w:rPr>
          <w:sz w:val="22"/>
          <w:szCs w:val="22"/>
          <w:lang w:val="fr-CH"/>
        </w:rPr>
        <w:t>Ethnography</w:t>
      </w:r>
      <w:proofErr w:type="spellEnd"/>
      <w:proofErr w:type="gram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that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is</w:t>
      </w:r>
      <w:proofErr w:type="spellEnd"/>
      <w:r w:rsidRPr="00E42169">
        <w:rPr>
          <w:sz w:val="22"/>
          <w:szCs w:val="22"/>
          <w:lang w:val="fr-CH"/>
        </w:rPr>
        <w:t xml:space="preserve"> ‘</w:t>
      </w:r>
      <w:proofErr w:type="spellStart"/>
      <w:r w:rsidRPr="00E42169">
        <w:rPr>
          <w:sz w:val="22"/>
          <w:szCs w:val="22"/>
          <w:lang w:val="fr-CH"/>
        </w:rPr>
        <w:t>multispecies</w:t>
      </w:r>
      <w:proofErr w:type="spellEnd"/>
      <w:r w:rsidRPr="00E42169">
        <w:rPr>
          <w:sz w:val="22"/>
          <w:szCs w:val="22"/>
          <w:lang w:val="fr-CH"/>
        </w:rPr>
        <w:t xml:space="preserve">’ </w:t>
      </w:r>
      <w:proofErr w:type="spellStart"/>
      <w:r w:rsidRPr="00E42169">
        <w:rPr>
          <w:sz w:val="22"/>
          <w:szCs w:val="22"/>
          <w:lang w:val="fr-CH"/>
        </w:rPr>
        <w:t>retains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this</w:t>
      </w:r>
      <w:proofErr w:type="spellEnd"/>
      <w:r w:rsidRPr="00E42169">
        <w:rPr>
          <w:sz w:val="22"/>
          <w:szCs w:val="22"/>
          <w:lang w:val="fr-CH"/>
        </w:rPr>
        <w:t xml:space="preserve"> focus on </w:t>
      </w:r>
      <w:proofErr w:type="spellStart"/>
      <w:r w:rsidRPr="00E42169">
        <w:rPr>
          <w:sz w:val="22"/>
          <w:szCs w:val="22"/>
          <w:lang w:val="fr-CH"/>
        </w:rPr>
        <w:t>both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dwelling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with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others</w:t>
      </w:r>
      <w:proofErr w:type="spellEnd"/>
      <w:r w:rsidRPr="00E42169">
        <w:rPr>
          <w:sz w:val="22"/>
          <w:szCs w:val="22"/>
          <w:lang w:val="fr-CH"/>
        </w:rPr>
        <w:t xml:space="preserve"> and on </w:t>
      </w:r>
      <w:proofErr w:type="spellStart"/>
      <w:r w:rsidRPr="00E42169">
        <w:rPr>
          <w:sz w:val="22"/>
          <w:szCs w:val="22"/>
          <w:lang w:val="fr-CH"/>
        </w:rPr>
        <w:t>writing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from</w:t>
      </w:r>
      <w:proofErr w:type="spellEnd"/>
      <w:r w:rsidRPr="00E42169">
        <w:rPr>
          <w:sz w:val="22"/>
          <w:szCs w:val="22"/>
          <w:lang w:val="fr-CH"/>
        </w:rPr>
        <w:t xml:space="preserve"> the basis of </w:t>
      </w:r>
      <w:proofErr w:type="spellStart"/>
      <w:r w:rsidRPr="00E42169">
        <w:rPr>
          <w:sz w:val="22"/>
          <w:szCs w:val="22"/>
          <w:lang w:val="fr-CH"/>
        </w:rPr>
        <w:t>such</w:t>
      </w:r>
      <w:proofErr w:type="spellEnd"/>
      <w:r w:rsidRPr="00E42169">
        <w:rPr>
          <w:sz w:val="22"/>
          <w:szCs w:val="22"/>
          <w:lang w:val="fr-CH"/>
        </w:rPr>
        <w:t xml:space="preserve"> observations. Like </w:t>
      </w:r>
      <w:proofErr w:type="spellStart"/>
      <w:r w:rsidRPr="00E42169">
        <w:rPr>
          <w:sz w:val="22"/>
          <w:szCs w:val="22"/>
          <w:lang w:val="fr-CH"/>
        </w:rPr>
        <w:t>ethnographers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focusing</w:t>
      </w:r>
      <w:proofErr w:type="spellEnd"/>
      <w:r w:rsidRPr="00E42169">
        <w:rPr>
          <w:sz w:val="22"/>
          <w:szCs w:val="22"/>
          <w:lang w:val="fr-CH"/>
        </w:rPr>
        <w:t xml:space="preserve"> on </w:t>
      </w:r>
      <w:proofErr w:type="spellStart"/>
      <w:r w:rsidRPr="00E42169">
        <w:rPr>
          <w:sz w:val="22"/>
          <w:szCs w:val="22"/>
          <w:lang w:val="fr-CH"/>
        </w:rPr>
        <w:t>human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subjects</w:t>
      </w:r>
      <w:proofErr w:type="spellEnd"/>
      <w:r w:rsidRPr="00E42169">
        <w:rPr>
          <w:sz w:val="22"/>
          <w:szCs w:val="22"/>
          <w:lang w:val="fr-CH"/>
        </w:rPr>
        <w:t xml:space="preserve">, </w:t>
      </w:r>
      <w:proofErr w:type="spellStart"/>
      <w:r w:rsidRPr="00E42169">
        <w:rPr>
          <w:sz w:val="22"/>
          <w:szCs w:val="22"/>
          <w:lang w:val="fr-CH"/>
        </w:rPr>
        <w:t>multispecies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ethnographers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typically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spend</w:t>
      </w:r>
      <w:proofErr w:type="spellEnd"/>
      <w:r w:rsidRPr="00E42169">
        <w:rPr>
          <w:sz w:val="22"/>
          <w:szCs w:val="22"/>
          <w:lang w:val="fr-CH"/>
        </w:rPr>
        <w:t xml:space="preserve"> a </w:t>
      </w:r>
      <w:proofErr w:type="spellStart"/>
      <w:r w:rsidRPr="00E42169">
        <w:rPr>
          <w:sz w:val="22"/>
          <w:szCs w:val="22"/>
          <w:lang w:val="fr-CH"/>
        </w:rPr>
        <w:t>period</w:t>
      </w:r>
      <w:proofErr w:type="spellEnd"/>
      <w:r w:rsidRPr="00E42169">
        <w:rPr>
          <w:sz w:val="22"/>
          <w:szCs w:val="22"/>
          <w:lang w:val="fr-CH"/>
        </w:rPr>
        <w:t xml:space="preserve"> of time </w:t>
      </w:r>
      <w:proofErr w:type="spellStart"/>
      <w:r w:rsidRPr="00E42169">
        <w:rPr>
          <w:sz w:val="22"/>
          <w:szCs w:val="22"/>
          <w:lang w:val="fr-CH"/>
        </w:rPr>
        <w:t>with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their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subjects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using</w:t>
      </w:r>
      <w:proofErr w:type="spellEnd"/>
      <w:r w:rsidRPr="00E42169">
        <w:rPr>
          <w:sz w:val="22"/>
          <w:szCs w:val="22"/>
          <w:lang w:val="fr-CH"/>
        </w:rPr>
        <w:t xml:space="preserve"> the </w:t>
      </w:r>
      <w:proofErr w:type="spellStart"/>
      <w:r w:rsidRPr="00E42169">
        <w:rPr>
          <w:sz w:val="22"/>
          <w:szCs w:val="22"/>
          <w:lang w:val="fr-CH"/>
        </w:rPr>
        <w:t>core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ethnographic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method</w:t>
      </w:r>
      <w:proofErr w:type="spellEnd"/>
      <w:r w:rsidRPr="00E42169">
        <w:rPr>
          <w:sz w:val="22"/>
          <w:szCs w:val="22"/>
          <w:lang w:val="fr-CH"/>
        </w:rPr>
        <w:t xml:space="preserve"> of participant observation, a </w:t>
      </w:r>
      <w:proofErr w:type="spellStart"/>
      <w:r w:rsidRPr="00E42169">
        <w:rPr>
          <w:sz w:val="22"/>
          <w:szCs w:val="22"/>
          <w:lang w:val="fr-CH"/>
        </w:rPr>
        <w:t>method</w:t>
      </w:r>
      <w:proofErr w:type="spellEnd"/>
      <w:r w:rsidRPr="00E42169">
        <w:rPr>
          <w:sz w:val="22"/>
          <w:szCs w:val="22"/>
          <w:lang w:val="fr-CH"/>
        </w:rPr>
        <w:t xml:space="preserve"> at times </w:t>
      </w:r>
      <w:proofErr w:type="spellStart"/>
      <w:r w:rsidRPr="00E42169">
        <w:rPr>
          <w:sz w:val="22"/>
          <w:szCs w:val="22"/>
          <w:lang w:val="fr-CH"/>
        </w:rPr>
        <w:t>colloquially</w:t>
      </w:r>
      <w:proofErr w:type="spellEnd"/>
      <w:r w:rsidRPr="00E42169">
        <w:rPr>
          <w:sz w:val="22"/>
          <w:szCs w:val="22"/>
          <w:lang w:val="fr-CH"/>
        </w:rPr>
        <w:t xml:space="preserve"> (and </w:t>
      </w:r>
      <w:proofErr w:type="spellStart"/>
      <w:r w:rsidRPr="00E42169">
        <w:rPr>
          <w:sz w:val="22"/>
          <w:szCs w:val="22"/>
          <w:lang w:val="fr-CH"/>
        </w:rPr>
        <w:t>descriptively</w:t>
      </w:r>
      <w:proofErr w:type="spellEnd"/>
      <w:r w:rsidRPr="00E42169">
        <w:rPr>
          <w:sz w:val="22"/>
          <w:szCs w:val="22"/>
          <w:lang w:val="fr-CH"/>
        </w:rPr>
        <w:t xml:space="preserve">) </w:t>
      </w:r>
      <w:proofErr w:type="spellStart"/>
      <w:r w:rsidRPr="00E42169">
        <w:rPr>
          <w:sz w:val="22"/>
          <w:szCs w:val="22"/>
          <w:lang w:val="fr-CH"/>
        </w:rPr>
        <w:t>referred</w:t>
      </w:r>
      <w:proofErr w:type="spellEnd"/>
      <w:r w:rsidRPr="00E42169">
        <w:rPr>
          <w:sz w:val="22"/>
          <w:szCs w:val="22"/>
          <w:lang w:val="fr-CH"/>
        </w:rPr>
        <w:t xml:space="preserve"> to as ‘</w:t>
      </w:r>
      <w:proofErr w:type="spellStart"/>
      <w:r w:rsidRPr="00E42169">
        <w:rPr>
          <w:sz w:val="22"/>
          <w:szCs w:val="22"/>
          <w:lang w:val="fr-CH"/>
        </w:rPr>
        <w:t>deep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hanging</w:t>
      </w:r>
      <w:proofErr w:type="spellEnd"/>
      <w:r w:rsidRPr="00E42169">
        <w:rPr>
          <w:sz w:val="22"/>
          <w:szCs w:val="22"/>
          <w:lang w:val="fr-CH"/>
        </w:rPr>
        <w:t xml:space="preserve"> out’ in </w:t>
      </w:r>
      <w:proofErr w:type="spellStart"/>
      <w:r w:rsidRPr="00E42169">
        <w:rPr>
          <w:sz w:val="22"/>
          <w:szCs w:val="22"/>
          <w:lang w:val="fr-CH"/>
        </w:rPr>
        <w:t>which</w:t>
      </w:r>
      <w:proofErr w:type="spellEnd"/>
      <w:r w:rsidRPr="00E42169">
        <w:rPr>
          <w:sz w:val="22"/>
          <w:szCs w:val="22"/>
          <w:lang w:val="fr-CH"/>
        </w:rPr>
        <w:t xml:space="preserve"> the </w:t>
      </w:r>
      <w:proofErr w:type="spellStart"/>
      <w:r w:rsidRPr="00E42169">
        <w:rPr>
          <w:sz w:val="22"/>
          <w:szCs w:val="22"/>
          <w:lang w:val="fr-CH"/>
        </w:rPr>
        <w:t>ethnographer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develops</w:t>
      </w:r>
      <w:proofErr w:type="spellEnd"/>
      <w:r w:rsidRPr="00E42169">
        <w:rPr>
          <w:sz w:val="22"/>
          <w:szCs w:val="22"/>
          <w:lang w:val="fr-CH"/>
        </w:rPr>
        <w:t xml:space="preserve"> a </w:t>
      </w:r>
      <w:proofErr w:type="spellStart"/>
      <w:r w:rsidRPr="00E42169">
        <w:rPr>
          <w:sz w:val="22"/>
          <w:szCs w:val="22"/>
          <w:lang w:val="fr-CH"/>
        </w:rPr>
        <w:t>sense</w:t>
      </w:r>
      <w:proofErr w:type="spellEnd"/>
      <w:r w:rsidRPr="00E42169">
        <w:rPr>
          <w:sz w:val="22"/>
          <w:szCs w:val="22"/>
          <w:lang w:val="fr-CH"/>
        </w:rPr>
        <w:t xml:space="preserve"> of the </w:t>
      </w:r>
      <w:proofErr w:type="spellStart"/>
      <w:r w:rsidRPr="00E42169">
        <w:rPr>
          <w:sz w:val="22"/>
          <w:szCs w:val="22"/>
          <w:lang w:val="fr-CH"/>
        </w:rPr>
        <w:t>lifeways</w:t>
      </w:r>
      <w:proofErr w:type="spellEnd"/>
      <w:r w:rsidRPr="00E42169">
        <w:rPr>
          <w:sz w:val="22"/>
          <w:szCs w:val="22"/>
          <w:lang w:val="fr-CH"/>
        </w:rPr>
        <w:t xml:space="preserve"> of </w:t>
      </w:r>
      <w:proofErr w:type="spellStart"/>
      <w:r w:rsidRPr="00E42169">
        <w:rPr>
          <w:sz w:val="22"/>
          <w:szCs w:val="22"/>
          <w:lang w:val="fr-CH"/>
        </w:rPr>
        <w:t>others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through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participating</w:t>
      </w:r>
      <w:proofErr w:type="spellEnd"/>
      <w:r w:rsidRPr="00E42169">
        <w:rPr>
          <w:sz w:val="22"/>
          <w:szCs w:val="22"/>
          <w:lang w:val="fr-CH"/>
        </w:rPr>
        <w:t xml:space="preserve"> in aspects of </w:t>
      </w:r>
      <w:proofErr w:type="spellStart"/>
      <w:r w:rsidRPr="00E42169">
        <w:rPr>
          <w:sz w:val="22"/>
          <w:szCs w:val="22"/>
          <w:lang w:val="fr-CH"/>
        </w:rPr>
        <w:t>their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lives</w:t>
      </w:r>
      <w:proofErr w:type="spellEnd"/>
      <w:r w:rsidRPr="00E42169">
        <w:rPr>
          <w:sz w:val="22"/>
          <w:szCs w:val="22"/>
          <w:lang w:val="fr-CH"/>
        </w:rPr>
        <w:t xml:space="preserve"> and </w:t>
      </w:r>
      <w:proofErr w:type="spellStart"/>
      <w:r w:rsidRPr="00E42169">
        <w:rPr>
          <w:sz w:val="22"/>
          <w:szCs w:val="22"/>
          <w:lang w:val="fr-CH"/>
        </w:rPr>
        <w:t>reflecting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upon</w:t>
      </w:r>
      <w:proofErr w:type="spellEnd"/>
      <w:r w:rsidRPr="00E42169">
        <w:rPr>
          <w:sz w:val="22"/>
          <w:szCs w:val="22"/>
          <w:lang w:val="fr-CH"/>
        </w:rPr>
        <w:t xml:space="preserve"> the </w:t>
      </w:r>
      <w:proofErr w:type="spellStart"/>
      <w:r w:rsidRPr="00E42169">
        <w:rPr>
          <w:sz w:val="22"/>
          <w:szCs w:val="22"/>
          <w:lang w:val="fr-CH"/>
        </w:rPr>
        <w:t>experience</w:t>
      </w:r>
      <w:proofErr w:type="spellEnd"/>
      <w:r w:rsidRPr="00E42169">
        <w:rPr>
          <w:sz w:val="22"/>
          <w:szCs w:val="22"/>
          <w:lang w:val="fr-CH"/>
        </w:rPr>
        <w:t xml:space="preserve">. Like </w:t>
      </w:r>
      <w:proofErr w:type="spellStart"/>
      <w:r w:rsidRPr="00E42169">
        <w:rPr>
          <w:sz w:val="22"/>
          <w:szCs w:val="22"/>
          <w:lang w:val="fr-CH"/>
        </w:rPr>
        <w:t>ethnographers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generally</w:t>
      </w:r>
      <w:proofErr w:type="spellEnd"/>
      <w:r w:rsidRPr="00E42169">
        <w:rPr>
          <w:sz w:val="22"/>
          <w:szCs w:val="22"/>
          <w:lang w:val="fr-CH"/>
        </w:rPr>
        <w:t xml:space="preserve">, </w:t>
      </w:r>
      <w:proofErr w:type="spellStart"/>
      <w:r w:rsidRPr="00E42169">
        <w:rPr>
          <w:sz w:val="22"/>
          <w:szCs w:val="22"/>
          <w:lang w:val="fr-CH"/>
        </w:rPr>
        <w:t>multispecies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ethnographers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typically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rely</w:t>
      </w:r>
      <w:proofErr w:type="spellEnd"/>
      <w:r w:rsidRPr="00E42169">
        <w:rPr>
          <w:sz w:val="22"/>
          <w:szCs w:val="22"/>
          <w:lang w:val="fr-CH"/>
        </w:rPr>
        <w:t xml:space="preserve"> not </w:t>
      </w:r>
      <w:proofErr w:type="spellStart"/>
      <w:r w:rsidRPr="00E42169">
        <w:rPr>
          <w:sz w:val="22"/>
          <w:szCs w:val="22"/>
          <w:lang w:val="fr-CH"/>
        </w:rPr>
        <w:t>only</w:t>
      </w:r>
      <w:proofErr w:type="spellEnd"/>
      <w:r w:rsidRPr="00E42169">
        <w:rPr>
          <w:sz w:val="22"/>
          <w:szCs w:val="22"/>
          <w:lang w:val="fr-CH"/>
        </w:rPr>
        <w:t xml:space="preserve"> on direct </w:t>
      </w:r>
      <w:proofErr w:type="spellStart"/>
      <w:r w:rsidRPr="00E42169">
        <w:rPr>
          <w:sz w:val="22"/>
          <w:szCs w:val="22"/>
          <w:lang w:val="fr-CH"/>
        </w:rPr>
        <w:t>experience</w:t>
      </w:r>
      <w:proofErr w:type="spellEnd"/>
      <w:r w:rsidRPr="00E42169">
        <w:rPr>
          <w:sz w:val="22"/>
          <w:szCs w:val="22"/>
          <w:lang w:val="fr-CH"/>
        </w:rPr>
        <w:t xml:space="preserve"> as a </w:t>
      </w:r>
      <w:proofErr w:type="spellStart"/>
      <w:r w:rsidRPr="00E42169">
        <w:rPr>
          <w:sz w:val="22"/>
          <w:szCs w:val="22"/>
          <w:lang w:val="fr-CH"/>
        </w:rPr>
        <w:t>form</w:t>
      </w:r>
      <w:proofErr w:type="spellEnd"/>
      <w:r w:rsidRPr="00E42169">
        <w:rPr>
          <w:sz w:val="22"/>
          <w:szCs w:val="22"/>
          <w:lang w:val="fr-CH"/>
        </w:rPr>
        <w:t xml:space="preserve"> of </w:t>
      </w:r>
      <w:proofErr w:type="spellStart"/>
      <w:r w:rsidRPr="00E42169">
        <w:rPr>
          <w:sz w:val="22"/>
          <w:szCs w:val="22"/>
          <w:lang w:val="fr-CH"/>
        </w:rPr>
        <w:t>knowledge</w:t>
      </w:r>
      <w:proofErr w:type="spellEnd"/>
      <w:r w:rsidRPr="00E42169">
        <w:rPr>
          <w:sz w:val="22"/>
          <w:szCs w:val="22"/>
          <w:lang w:val="fr-CH"/>
        </w:rPr>
        <w:t xml:space="preserve"> but </w:t>
      </w:r>
      <w:proofErr w:type="spellStart"/>
      <w:r w:rsidRPr="00E42169">
        <w:rPr>
          <w:sz w:val="22"/>
          <w:szCs w:val="22"/>
          <w:lang w:val="fr-CH"/>
        </w:rPr>
        <w:t>also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embed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their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studies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within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analysis</w:t>
      </w:r>
      <w:proofErr w:type="spellEnd"/>
      <w:r w:rsidRPr="00E42169">
        <w:rPr>
          <w:sz w:val="22"/>
          <w:szCs w:val="22"/>
          <w:lang w:val="fr-CH"/>
        </w:rPr>
        <w:t xml:space="preserve"> of </w:t>
      </w:r>
      <w:proofErr w:type="spellStart"/>
      <w:r w:rsidRPr="00E42169">
        <w:rPr>
          <w:sz w:val="22"/>
          <w:szCs w:val="22"/>
          <w:lang w:val="fr-CH"/>
        </w:rPr>
        <w:t>broader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political</w:t>
      </w:r>
      <w:proofErr w:type="spellEnd"/>
      <w:r w:rsidRPr="00E42169">
        <w:rPr>
          <w:sz w:val="22"/>
          <w:szCs w:val="22"/>
          <w:lang w:val="fr-CH"/>
        </w:rPr>
        <w:t>/</w:t>
      </w:r>
      <w:proofErr w:type="spellStart"/>
      <w:r w:rsidRPr="00E42169">
        <w:rPr>
          <w:sz w:val="22"/>
          <w:szCs w:val="22"/>
          <w:lang w:val="fr-CH"/>
        </w:rPr>
        <w:t>economic</w:t>
      </w:r>
      <w:proofErr w:type="spellEnd"/>
      <w:r w:rsidRPr="00E42169">
        <w:rPr>
          <w:sz w:val="22"/>
          <w:szCs w:val="22"/>
          <w:lang w:val="fr-CH"/>
        </w:rPr>
        <w:t xml:space="preserve"> and social structures</w:t>
      </w:r>
      <w:proofErr w:type="gramStart"/>
      <w:r w:rsidRPr="00E42169">
        <w:rPr>
          <w:sz w:val="22"/>
          <w:szCs w:val="22"/>
          <w:lang w:val="fr-CH"/>
        </w:rPr>
        <w:t>.»</w:t>
      </w:r>
      <w:proofErr w:type="gramEnd"/>
      <w:r w:rsidRPr="00E42169">
        <w:rPr>
          <w:sz w:val="22"/>
          <w:szCs w:val="22"/>
          <w:lang w:val="fr-CH"/>
        </w:rPr>
        <w:t xml:space="preserve"> S. 400</w:t>
      </w:r>
    </w:p>
    <w:p w14:paraId="2FB7D3F2" w14:textId="77777777" w:rsidR="00E42169" w:rsidRPr="00E42169" w:rsidRDefault="00E42169">
      <w:pPr>
        <w:rPr>
          <w:sz w:val="22"/>
          <w:szCs w:val="22"/>
          <w:lang w:val="fr-CH"/>
        </w:rPr>
      </w:pPr>
    </w:p>
    <w:p w14:paraId="255C68A5" w14:textId="4DA22383" w:rsidR="00E42169" w:rsidRPr="00E42169" w:rsidRDefault="00E42169">
      <w:pPr>
        <w:rPr>
          <w:sz w:val="22"/>
          <w:szCs w:val="22"/>
          <w:lang w:val="fr-CH"/>
        </w:rPr>
      </w:pPr>
      <w:proofErr w:type="gramStart"/>
      <w:r>
        <w:rPr>
          <w:sz w:val="22"/>
          <w:szCs w:val="22"/>
          <w:lang w:val="fr-CH"/>
        </w:rPr>
        <w:t>«</w:t>
      </w:r>
      <w:r w:rsidRPr="00E42169">
        <w:rPr>
          <w:sz w:val="22"/>
          <w:szCs w:val="22"/>
          <w:lang w:val="fr-CH"/>
        </w:rPr>
        <w:t>So</w:t>
      </w:r>
      <w:proofErr w:type="gramEnd"/>
      <w:r w:rsidRPr="00E42169">
        <w:rPr>
          <w:sz w:val="22"/>
          <w:szCs w:val="22"/>
          <w:lang w:val="fr-CH"/>
        </w:rPr>
        <w:t xml:space="preserve">, how </w:t>
      </w:r>
      <w:proofErr w:type="spellStart"/>
      <w:r w:rsidRPr="00E42169">
        <w:rPr>
          <w:sz w:val="22"/>
          <w:szCs w:val="22"/>
          <w:lang w:val="fr-CH"/>
        </w:rPr>
        <w:t>does</w:t>
      </w:r>
      <w:proofErr w:type="spellEnd"/>
      <w:r w:rsidRPr="00E42169">
        <w:rPr>
          <w:sz w:val="22"/>
          <w:szCs w:val="22"/>
          <w:lang w:val="fr-CH"/>
        </w:rPr>
        <w:t xml:space="preserve"> one do a </w:t>
      </w:r>
      <w:proofErr w:type="spellStart"/>
      <w:r w:rsidRPr="00E42169">
        <w:rPr>
          <w:sz w:val="22"/>
          <w:szCs w:val="22"/>
          <w:lang w:val="fr-CH"/>
        </w:rPr>
        <w:t>multispecies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proofErr w:type="gramStart"/>
      <w:r w:rsidRPr="00E42169">
        <w:rPr>
          <w:sz w:val="22"/>
          <w:szCs w:val="22"/>
          <w:lang w:val="fr-CH"/>
        </w:rPr>
        <w:t>ethnography</w:t>
      </w:r>
      <w:proofErr w:type="spellEnd"/>
      <w:r w:rsidRPr="00E42169">
        <w:rPr>
          <w:sz w:val="22"/>
          <w:szCs w:val="22"/>
          <w:lang w:val="fr-CH"/>
        </w:rPr>
        <w:t>?</w:t>
      </w:r>
      <w:proofErr w:type="gram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Alongside</w:t>
      </w:r>
      <w:proofErr w:type="spellEnd"/>
      <w:r w:rsidRPr="00E42169">
        <w:rPr>
          <w:sz w:val="22"/>
          <w:szCs w:val="22"/>
          <w:lang w:val="fr-CH"/>
        </w:rPr>
        <w:t xml:space="preserve"> vital recognition of the </w:t>
      </w:r>
      <w:proofErr w:type="spellStart"/>
      <w:r w:rsidRPr="00E42169">
        <w:rPr>
          <w:sz w:val="22"/>
          <w:szCs w:val="22"/>
          <w:lang w:val="fr-CH"/>
        </w:rPr>
        <w:t>limits</w:t>
      </w:r>
      <w:proofErr w:type="spellEnd"/>
      <w:r w:rsidRPr="00E42169">
        <w:rPr>
          <w:sz w:val="22"/>
          <w:szCs w:val="22"/>
          <w:lang w:val="fr-CH"/>
        </w:rPr>
        <w:t xml:space="preserve"> and </w:t>
      </w:r>
      <w:proofErr w:type="spellStart"/>
      <w:r w:rsidRPr="00E42169">
        <w:rPr>
          <w:sz w:val="22"/>
          <w:szCs w:val="22"/>
          <w:lang w:val="fr-CH"/>
        </w:rPr>
        <w:t>partialities</w:t>
      </w:r>
      <w:proofErr w:type="spellEnd"/>
      <w:r w:rsidRPr="00E42169">
        <w:rPr>
          <w:sz w:val="22"/>
          <w:szCs w:val="22"/>
          <w:lang w:val="fr-CH"/>
        </w:rPr>
        <w:t xml:space="preserve"> of </w:t>
      </w:r>
      <w:proofErr w:type="spellStart"/>
      <w:r w:rsidRPr="00E42169">
        <w:rPr>
          <w:sz w:val="22"/>
          <w:szCs w:val="22"/>
          <w:lang w:val="fr-CH"/>
        </w:rPr>
        <w:t>human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knowing</w:t>
      </w:r>
      <w:proofErr w:type="spellEnd"/>
      <w:r w:rsidRPr="00E42169">
        <w:rPr>
          <w:sz w:val="22"/>
          <w:szCs w:val="22"/>
          <w:lang w:val="fr-CH"/>
        </w:rPr>
        <w:t xml:space="preserve"> of </w:t>
      </w:r>
      <w:proofErr w:type="spellStart"/>
      <w:r w:rsidRPr="00E42169">
        <w:rPr>
          <w:sz w:val="22"/>
          <w:szCs w:val="22"/>
          <w:lang w:val="fr-CH"/>
        </w:rPr>
        <w:t>other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species</w:t>
      </w:r>
      <w:proofErr w:type="spellEnd"/>
      <w:r w:rsidRPr="00E42169">
        <w:rPr>
          <w:sz w:val="22"/>
          <w:szCs w:val="22"/>
          <w:lang w:val="fr-CH"/>
        </w:rPr>
        <w:t xml:space="preserve">, </w:t>
      </w:r>
      <w:proofErr w:type="spellStart"/>
      <w:r w:rsidRPr="00E42169">
        <w:rPr>
          <w:sz w:val="22"/>
          <w:szCs w:val="22"/>
          <w:lang w:val="fr-CH"/>
        </w:rPr>
        <w:t>multispecies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ethnography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is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marked</w:t>
      </w:r>
      <w:proofErr w:type="spellEnd"/>
      <w:r w:rsidRPr="00E42169">
        <w:rPr>
          <w:sz w:val="22"/>
          <w:szCs w:val="22"/>
          <w:lang w:val="fr-CH"/>
        </w:rPr>
        <w:t xml:space="preserve"> by an </w:t>
      </w:r>
      <w:proofErr w:type="spellStart"/>
      <w:r w:rsidRPr="00E42169">
        <w:rPr>
          <w:sz w:val="22"/>
          <w:szCs w:val="22"/>
          <w:lang w:val="fr-CH"/>
        </w:rPr>
        <w:t>openness</w:t>
      </w:r>
      <w:proofErr w:type="spellEnd"/>
      <w:r w:rsidRPr="00E42169">
        <w:rPr>
          <w:sz w:val="22"/>
          <w:szCs w:val="22"/>
          <w:lang w:val="fr-CH"/>
        </w:rPr>
        <w:t xml:space="preserve"> to the </w:t>
      </w:r>
      <w:proofErr w:type="spellStart"/>
      <w:r w:rsidRPr="00E42169">
        <w:rPr>
          <w:sz w:val="22"/>
          <w:szCs w:val="22"/>
          <w:lang w:val="fr-CH"/>
        </w:rPr>
        <w:t>ways</w:t>
      </w:r>
      <w:proofErr w:type="spellEnd"/>
      <w:r w:rsidRPr="00E42169">
        <w:rPr>
          <w:sz w:val="22"/>
          <w:szCs w:val="22"/>
          <w:lang w:val="fr-CH"/>
        </w:rPr>
        <w:t xml:space="preserve"> in </w:t>
      </w:r>
      <w:proofErr w:type="spellStart"/>
      <w:r w:rsidRPr="00E42169">
        <w:rPr>
          <w:sz w:val="22"/>
          <w:szCs w:val="22"/>
          <w:lang w:val="fr-CH"/>
        </w:rPr>
        <w:t>which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researchers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might</w:t>
      </w:r>
      <w:proofErr w:type="spellEnd"/>
      <w:r w:rsidRPr="00E42169">
        <w:rPr>
          <w:sz w:val="22"/>
          <w:szCs w:val="22"/>
          <w:lang w:val="fr-CH"/>
        </w:rPr>
        <w:t xml:space="preserve"> come to know </w:t>
      </w:r>
      <w:proofErr w:type="spellStart"/>
      <w:r w:rsidRPr="00E42169">
        <w:rPr>
          <w:sz w:val="22"/>
          <w:szCs w:val="22"/>
          <w:lang w:val="fr-CH"/>
        </w:rPr>
        <w:t>members</w:t>
      </w:r>
      <w:proofErr w:type="spellEnd"/>
      <w:r w:rsidRPr="00E42169">
        <w:rPr>
          <w:sz w:val="22"/>
          <w:szCs w:val="22"/>
          <w:lang w:val="fr-CH"/>
        </w:rPr>
        <w:t xml:space="preserve"> of </w:t>
      </w:r>
      <w:proofErr w:type="spellStart"/>
      <w:r w:rsidRPr="00E42169">
        <w:rPr>
          <w:sz w:val="22"/>
          <w:szCs w:val="22"/>
          <w:lang w:val="fr-CH"/>
        </w:rPr>
        <w:t>other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species</w:t>
      </w:r>
      <w:proofErr w:type="spellEnd"/>
      <w:r w:rsidRPr="00E42169">
        <w:rPr>
          <w:sz w:val="22"/>
          <w:szCs w:val="22"/>
          <w:lang w:val="fr-CH"/>
        </w:rPr>
        <w:t xml:space="preserve">. </w:t>
      </w:r>
      <w:proofErr w:type="spellStart"/>
      <w:r w:rsidRPr="00E42169">
        <w:rPr>
          <w:sz w:val="22"/>
          <w:szCs w:val="22"/>
          <w:lang w:val="fr-CH"/>
        </w:rPr>
        <w:t>Many</w:t>
      </w:r>
      <w:proofErr w:type="spellEnd"/>
      <w:r w:rsidRPr="00E42169">
        <w:rPr>
          <w:sz w:val="22"/>
          <w:szCs w:val="22"/>
          <w:lang w:val="fr-CH"/>
        </w:rPr>
        <w:t xml:space="preserve"> MSE-</w:t>
      </w:r>
      <w:proofErr w:type="spellStart"/>
      <w:r w:rsidRPr="00E42169">
        <w:rPr>
          <w:sz w:val="22"/>
          <w:szCs w:val="22"/>
          <w:lang w:val="fr-CH"/>
        </w:rPr>
        <w:t>approaches</w:t>
      </w:r>
      <w:proofErr w:type="spellEnd"/>
      <w:r w:rsidRPr="00E42169">
        <w:rPr>
          <w:sz w:val="22"/>
          <w:szCs w:val="22"/>
          <w:lang w:val="fr-CH"/>
        </w:rPr>
        <w:t xml:space="preserve"> challenge the sorts of ‘</w:t>
      </w:r>
      <w:proofErr w:type="spellStart"/>
      <w:r w:rsidRPr="00E42169">
        <w:rPr>
          <w:sz w:val="22"/>
          <w:szCs w:val="22"/>
          <w:lang w:val="fr-CH"/>
        </w:rPr>
        <w:t>mechanomorphic</w:t>
      </w:r>
      <w:proofErr w:type="spellEnd"/>
      <w:r w:rsidRPr="00E42169">
        <w:rPr>
          <w:sz w:val="22"/>
          <w:szCs w:val="22"/>
          <w:lang w:val="fr-CH"/>
        </w:rPr>
        <w:t xml:space="preserve">’ modes of framing the </w:t>
      </w:r>
      <w:proofErr w:type="spellStart"/>
      <w:r w:rsidRPr="00E42169">
        <w:rPr>
          <w:sz w:val="22"/>
          <w:szCs w:val="22"/>
          <w:lang w:val="fr-CH"/>
        </w:rPr>
        <w:t>behavior</w:t>
      </w:r>
      <w:proofErr w:type="spellEnd"/>
      <w:r w:rsidRPr="00E42169">
        <w:rPr>
          <w:sz w:val="22"/>
          <w:szCs w:val="22"/>
          <w:lang w:val="fr-CH"/>
        </w:rPr>
        <w:t xml:space="preserve"> of </w:t>
      </w:r>
      <w:proofErr w:type="spellStart"/>
      <w:r w:rsidRPr="00E42169">
        <w:rPr>
          <w:sz w:val="22"/>
          <w:szCs w:val="22"/>
          <w:lang w:val="fr-CH"/>
        </w:rPr>
        <w:t>animals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that</w:t>
      </w:r>
      <w:proofErr w:type="spellEnd"/>
      <w:r w:rsidRPr="00E42169">
        <w:rPr>
          <w:sz w:val="22"/>
          <w:szCs w:val="22"/>
          <w:lang w:val="fr-CH"/>
        </w:rPr>
        <w:t xml:space="preserve"> Carol Crist has </w:t>
      </w:r>
      <w:proofErr w:type="spellStart"/>
      <w:r w:rsidRPr="00E42169">
        <w:rPr>
          <w:sz w:val="22"/>
          <w:szCs w:val="22"/>
          <w:lang w:val="fr-CH"/>
        </w:rPr>
        <w:t>identified</w:t>
      </w:r>
      <w:proofErr w:type="spellEnd"/>
      <w:r w:rsidRPr="00E42169">
        <w:rPr>
          <w:sz w:val="22"/>
          <w:szCs w:val="22"/>
          <w:lang w:val="fr-CH"/>
        </w:rPr>
        <w:t xml:space="preserve"> as </w:t>
      </w:r>
      <w:proofErr w:type="spellStart"/>
      <w:r w:rsidRPr="00E42169">
        <w:rPr>
          <w:sz w:val="22"/>
          <w:szCs w:val="22"/>
          <w:lang w:val="fr-CH"/>
        </w:rPr>
        <w:t>being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fundamental</w:t>
      </w:r>
      <w:proofErr w:type="spellEnd"/>
      <w:r w:rsidRPr="00E42169">
        <w:rPr>
          <w:sz w:val="22"/>
          <w:szCs w:val="22"/>
          <w:lang w:val="fr-CH"/>
        </w:rPr>
        <w:t xml:space="preserve"> to </w:t>
      </w:r>
      <w:proofErr w:type="spellStart"/>
      <w:r w:rsidRPr="00E42169">
        <w:rPr>
          <w:sz w:val="22"/>
          <w:szCs w:val="22"/>
          <w:lang w:val="fr-CH"/>
        </w:rPr>
        <w:t>much</w:t>
      </w:r>
      <w:proofErr w:type="spellEnd"/>
      <w:r w:rsidRPr="00E42169">
        <w:rPr>
          <w:sz w:val="22"/>
          <w:szCs w:val="22"/>
          <w:lang w:val="fr-CH"/>
        </w:rPr>
        <w:t xml:space="preserve"> of </w:t>
      </w:r>
      <w:proofErr w:type="spellStart"/>
      <w:r w:rsidRPr="00E42169">
        <w:rPr>
          <w:sz w:val="22"/>
          <w:szCs w:val="22"/>
          <w:lang w:val="fr-CH"/>
        </w:rPr>
        <w:lastRenderedPageBreak/>
        <w:t>classical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ethology</w:t>
      </w:r>
      <w:proofErr w:type="spellEnd"/>
      <w:r w:rsidRPr="00E42169">
        <w:rPr>
          <w:sz w:val="22"/>
          <w:szCs w:val="22"/>
          <w:lang w:val="fr-CH"/>
        </w:rPr>
        <w:t xml:space="preserve">. </w:t>
      </w:r>
      <w:proofErr w:type="spellStart"/>
      <w:r w:rsidRPr="00E42169">
        <w:rPr>
          <w:sz w:val="22"/>
          <w:szCs w:val="22"/>
          <w:lang w:val="fr-CH"/>
        </w:rPr>
        <w:t>Such</w:t>
      </w:r>
      <w:proofErr w:type="spellEnd"/>
      <w:r w:rsidRPr="00E42169">
        <w:rPr>
          <w:sz w:val="22"/>
          <w:szCs w:val="22"/>
          <w:lang w:val="fr-CH"/>
        </w:rPr>
        <w:t xml:space="preserve"> modes, </w:t>
      </w:r>
      <w:proofErr w:type="spellStart"/>
      <w:r w:rsidRPr="00E42169">
        <w:rPr>
          <w:sz w:val="22"/>
          <w:szCs w:val="22"/>
          <w:lang w:val="fr-CH"/>
        </w:rPr>
        <w:t>influenced</w:t>
      </w:r>
      <w:proofErr w:type="spellEnd"/>
      <w:r w:rsidRPr="00E42169">
        <w:rPr>
          <w:sz w:val="22"/>
          <w:szCs w:val="22"/>
          <w:lang w:val="fr-CH"/>
        </w:rPr>
        <w:t xml:space="preserve"> by </w:t>
      </w:r>
      <w:proofErr w:type="spellStart"/>
      <w:r w:rsidRPr="00E42169">
        <w:rPr>
          <w:sz w:val="22"/>
          <w:szCs w:val="22"/>
          <w:lang w:val="fr-CH"/>
        </w:rPr>
        <w:t>Cartesian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thought</w:t>
      </w:r>
      <w:proofErr w:type="spellEnd"/>
      <w:r w:rsidRPr="00E42169">
        <w:rPr>
          <w:sz w:val="22"/>
          <w:szCs w:val="22"/>
          <w:lang w:val="fr-CH"/>
        </w:rPr>
        <w:t xml:space="preserve">, tend to </w:t>
      </w:r>
      <w:proofErr w:type="spellStart"/>
      <w:r w:rsidRPr="00E42169">
        <w:rPr>
          <w:sz w:val="22"/>
          <w:szCs w:val="22"/>
          <w:lang w:val="fr-CH"/>
        </w:rPr>
        <w:t>interpret</w:t>
      </w:r>
      <w:proofErr w:type="spellEnd"/>
      <w:r w:rsidRPr="00E42169">
        <w:rPr>
          <w:sz w:val="22"/>
          <w:szCs w:val="22"/>
          <w:lang w:val="fr-CH"/>
        </w:rPr>
        <w:t xml:space="preserve"> more-</w:t>
      </w:r>
      <w:proofErr w:type="spellStart"/>
      <w:r w:rsidRPr="00E42169">
        <w:rPr>
          <w:sz w:val="22"/>
          <w:szCs w:val="22"/>
          <w:lang w:val="fr-CH"/>
        </w:rPr>
        <w:t>than</w:t>
      </w:r>
      <w:proofErr w:type="spellEnd"/>
      <w:r w:rsidRPr="00E42169">
        <w:rPr>
          <w:sz w:val="22"/>
          <w:szCs w:val="22"/>
          <w:lang w:val="fr-CH"/>
        </w:rPr>
        <w:t>-</w:t>
      </w:r>
      <w:proofErr w:type="spellStart"/>
      <w:r w:rsidRPr="00E42169">
        <w:rPr>
          <w:sz w:val="22"/>
          <w:szCs w:val="22"/>
          <w:lang w:val="fr-CH"/>
        </w:rPr>
        <w:t>human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animals</w:t>
      </w:r>
      <w:proofErr w:type="spellEnd"/>
      <w:r w:rsidRPr="00E42169">
        <w:rPr>
          <w:sz w:val="22"/>
          <w:szCs w:val="22"/>
          <w:lang w:val="fr-CH"/>
        </w:rPr>
        <w:t xml:space="preserve"> in </w:t>
      </w:r>
      <w:proofErr w:type="spellStart"/>
      <w:r w:rsidRPr="00E42169">
        <w:rPr>
          <w:sz w:val="22"/>
          <w:szCs w:val="22"/>
          <w:lang w:val="fr-CH"/>
        </w:rPr>
        <w:t>mechanical</w:t>
      </w:r>
      <w:proofErr w:type="spellEnd"/>
      <w:r w:rsidRPr="00E42169">
        <w:rPr>
          <w:sz w:val="22"/>
          <w:szCs w:val="22"/>
          <w:lang w:val="fr-CH"/>
        </w:rPr>
        <w:t xml:space="preserve">, </w:t>
      </w:r>
      <w:proofErr w:type="spellStart"/>
      <w:r w:rsidRPr="00E42169">
        <w:rPr>
          <w:sz w:val="22"/>
          <w:szCs w:val="22"/>
          <w:lang w:val="fr-CH"/>
        </w:rPr>
        <w:t>behaviorist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ways</w:t>
      </w:r>
      <w:proofErr w:type="spellEnd"/>
      <w:r w:rsidRPr="00E42169">
        <w:rPr>
          <w:sz w:val="22"/>
          <w:szCs w:val="22"/>
          <w:lang w:val="fr-CH"/>
        </w:rPr>
        <w:t xml:space="preserve">. In </w:t>
      </w:r>
      <w:proofErr w:type="spellStart"/>
      <w:r w:rsidRPr="00E42169">
        <w:rPr>
          <w:sz w:val="22"/>
          <w:szCs w:val="22"/>
          <w:lang w:val="fr-CH"/>
        </w:rPr>
        <w:t>contrast</w:t>
      </w:r>
      <w:proofErr w:type="spellEnd"/>
      <w:r w:rsidRPr="00E42169">
        <w:rPr>
          <w:sz w:val="22"/>
          <w:szCs w:val="22"/>
          <w:lang w:val="fr-CH"/>
        </w:rPr>
        <w:t xml:space="preserve">, </w:t>
      </w:r>
      <w:proofErr w:type="spellStart"/>
      <w:r w:rsidRPr="00E42169">
        <w:rPr>
          <w:sz w:val="22"/>
          <w:szCs w:val="22"/>
          <w:lang w:val="fr-CH"/>
        </w:rPr>
        <w:t>rather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than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focusing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solely</w:t>
      </w:r>
      <w:proofErr w:type="spellEnd"/>
      <w:r w:rsidRPr="00E42169">
        <w:rPr>
          <w:sz w:val="22"/>
          <w:szCs w:val="22"/>
          <w:lang w:val="fr-CH"/>
        </w:rPr>
        <w:t xml:space="preserve"> on the observable actions of </w:t>
      </w:r>
      <w:proofErr w:type="spellStart"/>
      <w:r w:rsidRPr="00E42169">
        <w:rPr>
          <w:sz w:val="22"/>
          <w:szCs w:val="22"/>
          <w:lang w:val="fr-CH"/>
        </w:rPr>
        <w:t>such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creatures</w:t>
      </w:r>
      <w:proofErr w:type="spellEnd"/>
      <w:r w:rsidRPr="00E42169">
        <w:rPr>
          <w:sz w:val="22"/>
          <w:szCs w:val="22"/>
          <w:lang w:val="fr-CH"/>
        </w:rPr>
        <w:t xml:space="preserve">, MSE tends to </w:t>
      </w:r>
      <w:proofErr w:type="spellStart"/>
      <w:r w:rsidRPr="00E42169">
        <w:rPr>
          <w:sz w:val="22"/>
          <w:szCs w:val="22"/>
          <w:lang w:val="fr-CH"/>
        </w:rPr>
        <w:t>be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interested</w:t>
      </w:r>
      <w:proofErr w:type="spellEnd"/>
      <w:r w:rsidRPr="00E42169">
        <w:rPr>
          <w:sz w:val="22"/>
          <w:szCs w:val="22"/>
          <w:lang w:val="fr-CH"/>
        </w:rPr>
        <w:t xml:space="preserve"> in </w:t>
      </w:r>
      <w:proofErr w:type="spellStart"/>
      <w:r w:rsidRPr="00E42169">
        <w:rPr>
          <w:sz w:val="22"/>
          <w:szCs w:val="22"/>
          <w:lang w:val="fr-CH"/>
        </w:rPr>
        <w:t>careful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speculation</w:t>
      </w:r>
      <w:proofErr w:type="spellEnd"/>
      <w:r w:rsidRPr="00E42169">
        <w:rPr>
          <w:sz w:val="22"/>
          <w:szCs w:val="22"/>
          <w:lang w:val="fr-CH"/>
        </w:rPr>
        <w:t xml:space="preserve"> as to the </w:t>
      </w:r>
      <w:proofErr w:type="spellStart"/>
      <w:r w:rsidRPr="00E42169">
        <w:rPr>
          <w:sz w:val="22"/>
          <w:szCs w:val="22"/>
          <w:lang w:val="fr-CH"/>
        </w:rPr>
        <w:t>lived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experience</w:t>
      </w:r>
      <w:proofErr w:type="spellEnd"/>
      <w:r w:rsidRPr="00E42169">
        <w:rPr>
          <w:sz w:val="22"/>
          <w:szCs w:val="22"/>
          <w:lang w:val="fr-CH"/>
        </w:rPr>
        <w:t xml:space="preserve"> of more </w:t>
      </w:r>
      <w:proofErr w:type="spellStart"/>
      <w:r w:rsidRPr="00E42169">
        <w:rPr>
          <w:sz w:val="22"/>
          <w:szCs w:val="22"/>
          <w:lang w:val="fr-CH"/>
        </w:rPr>
        <w:t>than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humans</w:t>
      </w:r>
      <w:proofErr w:type="spellEnd"/>
      <w:proofErr w:type="gramStart"/>
      <w:r w:rsidRPr="00E42169">
        <w:rPr>
          <w:sz w:val="22"/>
          <w:szCs w:val="22"/>
          <w:lang w:val="fr-CH"/>
        </w:rPr>
        <w:t>.</w:t>
      </w:r>
      <w:r>
        <w:rPr>
          <w:sz w:val="22"/>
          <w:szCs w:val="22"/>
          <w:lang w:val="fr-CH"/>
        </w:rPr>
        <w:t>»</w:t>
      </w:r>
      <w:proofErr w:type="gramEnd"/>
      <w:r w:rsidRPr="00E42169">
        <w:rPr>
          <w:sz w:val="22"/>
          <w:szCs w:val="22"/>
          <w:lang w:val="fr-CH"/>
        </w:rPr>
        <w:t xml:space="preserve"> S. 401</w:t>
      </w:r>
    </w:p>
    <w:p w14:paraId="59CAE780" w14:textId="77777777" w:rsidR="00E42169" w:rsidRPr="00E42169" w:rsidRDefault="00E42169">
      <w:pPr>
        <w:rPr>
          <w:sz w:val="22"/>
          <w:szCs w:val="22"/>
          <w:lang w:val="fr-CH"/>
        </w:rPr>
      </w:pPr>
    </w:p>
    <w:p w14:paraId="1EC25A75" w14:textId="1E592873" w:rsidR="00E42169" w:rsidRPr="00E42169" w:rsidRDefault="00E42169">
      <w:pPr>
        <w:rPr>
          <w:sz w:val="22"/>
          <w:szCs w:val="22"/>
          <w:lang w:val="fr-CH"/>
        </w:rPr>
      </w:pPr>
      <w:proofErr w:type="gramStart"/>
      <w:r w:rsidRPr="00E42169">
        <w:rPr>
          <w:sz w:val="22"/>
          <w:szCs w:val="22"/>
          <w:lang w:val="fr-CH"/>
        </w:rPr>
        <w:t>«</w:t>
      </w:r>
      <w:proofErr w:type="spellStart"/>
      <w:r w:rsidRPr="00E42169">
        <w:rPr>
          <w:sz w:val="22"/>
          <w:szCs w:val="22"/>
          <w:lang w:val="fr-CH"/>
        </w:rPr>
        <w:t>Attending</w:t>
      </w:r>
      <w:proofErr w:type="spellEnd"/>
      <w:proofErr w:type="gramEnd"/>
      <w:r w:rsidRPr="00E42169">
        <w:rPr>
          <w:sz w:val="22"/>
          <w:szCs w:val="22"/>
          <w:lang w:val="fr-CH"/>
        </w:rPr>
        <w:t xml:space="preserve"> to how the world </w:t>
      </w:r>
      <w:proofErr w:type="spellStart"/>
      <w:r w:rsidRPr="00E42169">
        <w:rPr>
          <w:sz w:val="22"/>
          <w:szCs w:val="22"/>
          <w:lang w:val="fr-CH"/>
        </w:rPr>
        <w:t>might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be</w:t>
      </w:r>
      <w:proofErr w:type="spellEnd"/>
      <w:r w:rsidRPr="00E42169">
        <w:rPr>
          <w:sz w:val="22"/>
          <w:szCs w:val="22"/>
          <w:lang w:val="fr-CH"/>
        </w:rPr>
        <w:t xml:space="preserve"> for </w:t>
      </w:r>
      <w:proofErr w:type="spellStart"/>
      <w:r w:rsidRPr="00E42169">
        <w:rPr>
          <w:sz w:val="22"/>
          <w:szCs w:val="22"/>
          <w:lang w:val="fr-CH"/>
        </w:rPr>
        <w:t>other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species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requires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that</w:t>
      </w:r>
      <w:proofErr w:type="spellEnd"/>
      <w:r w:rsidRPr="00E42169">
        <w:rPr>
          <w:sz w:val="22"/>
          <w:szCs w:val="22"/>
          <w:lang w:val="fr-CH"/>
        </w:rPr>
        <w:t xml:space="preserve"> one </w:t>
      </w:r>
      <w:proofErr w:type="spellStart"/>
      <w:r w:rsidRPr="00E42169">
        <w:rPr>
          <w:sz w:val="22"/>
          <w:szCs w:val="22"/>
          <w:lang w:val="fr-CH"/>
        </w:rPr>
        <w:t>make</w:t>
      </w:r>
      <w:proofErr w:type="spellEnd"/>
      <w:r w:rsidRPr="00E42169">
        <w:rPr>
          <w:sz w:val="22"/>
          <w:szCs w:val="22"/>
          <w:lang w:val="fr-CH"/>
        </w:rPr>
        <w:t xml:space="preserve"> use of </w:t>
      </w:r>
      <w:proofErr w:type="spellStart"/>
      <w:r w:rsidRPr="00E42169">
        <w:rPr>
          <w:sz w:val="22"/>
          <w:szCs w:val="22"/>
          <w:lang w:val="fr-CH"/>
        </w:rPr>
        <w:t>potentially</w:t>
      </w:r>
      <w:proofErr w:type="spellEnd"/>
      <w:r w:rsidRPr="00E42169">
        <w:rPr>
          <w:sz w:val="22"/>
          <w:szCs w:val="22"/>
          <w:lang w:val="fr-CH"/>
        </w:rPr>
        <w:t xml:space="preserve"> “</w:t>
      </w:r>
      <w:proofErr w:type="spellStart"/>
      <w:r w:rsidRPr="00E42169">
        <w:rPr>
          <w:sz w:val="22"/>
          <w:szCs w:val="22"/>
          <w:lang w:val="fr-CH"/>
        </w:rPr>
        <w:t>unfamiliar</w:t>
      </w:r>
      <w:proofErr w:type="spellEnd"/>
      <w:r w:rsidRPr="00E42169">
        <w:rPr>
          <w:sz w:val="22"/>
          <w:szCs w:val="22"/>
          <w:lang w:val="fr-CH"/>
        </w:rPr>
        <w:t xml:space="preserve"> sensoriums, </w:t>
      </w:r>
      <w:proofErr w:type="spellStart"/>
      <w:r w:rsidRPr="00E42169">
        <w:rPr>
          <w:sz w:val="22"/>
          <w:szCs w:val="22"/>
          <w:lang w:val="fr-CH"/>
        </w:rPr>
        <w:t>with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different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kinds</w:t>
      </w:r>
      <w:proofErr w:type="spellEnd"/>
      <w:r w:rsidRPr="00E42169">
        <w:rPr>
          <w:sz w:val="22"/>
          <w:szCs w:val="22"/>
          <w:lang w:val="fr-CH"/>
        </w:rPr>
        <w:t xml:space="preserve"> of </w:t>
      </w:r>
      <w:proofErr w:type="spellStart"/>
      <w:r w:rsidRPr="00E42169">
        <w:rPr>
          <w:sz w:val="22"/>
          <w:szCs w:val="22"/>
          <w:lang w:val="fr-CH"/>
        </w:rPr>
        <w:t>touch</w:t>
      </w:r>
      <w:proofErr w:type="spellEnd"/>
      <w:r w:rsidRPr="00E42169">
        <w:rPr>
          <w:sz w:val="22"/>
          <w:szCs w:val="22"/>
          <w:lang w:val="fr-CH"/>
        </w:rPr>
        <w:t xml:space="preserve">, </w:t>
      </w:r>
      <w:proofErr w:type="spellStart"/>
      <w:r w:rsidRPr="00E42169">
        <w:rPr>
          <w:sz w:val="22"/>
          <w:szCs w:val="22"/>
          <w:lang w:val="fr-CH"/>
        </w:rPr>
        <w:t>smell</w:t>
      </w:r>
      <w:proofErr w:type="spellEnd"/>
      <w:r w:rsidRPr="00E42169">
        <w:rPr>
          <w:sz w:val="22"/>
          <w:szCs w:val="22"/>
          <w:lang w:val="fr-CH"/>
        </w:rPr>
        <w:t>,</w:t>
      </w:r>
      <w:r w:rsidRPr="00E42169">
        <w:rPr>
          <w:sz w:val="22"/>
          <w:szCs w:val="22"/>
          <w:lang w:val="fr-CH"/>
        </w:rPr>
        <w:t xml:space="preserve"> </w:t>
      </w:r>
      <w:r w:rsidRPr="00E42169">
        <w:rPr>
          <w:sz w:val="22"/>
          <w:szCs w:val="22"/>
          <w:lang w:val="fr-CH"/>
        </w:rPr>
        <w:t>taste, and vision”.</w:t>
      </w:r>
    </w:p>
    <w:p w14:paraId="5B3E8381" w14:textId="5D718D21" w:rsidR="00E42169" w:rsidRPr="00E42169" w:rsidRDefault="00E42169">
      <w:pPr>
        <w:rPr>
          <w:sz w:val="22"/>
          <w:szCs w:val="22"/>
          <w:lang w:val="fr-CH"/>
        </w:rPr>
      </w:pPr>
      <w:r w:rsidRPr="00E42169">
        <w:rPr>
          <w:sz w:val="22"/>
          <w:szCs w:val="22"/>
          <w:lang w:val="fr-CH"/>
        </w:rPr>
        <w:t xml:space="preserve">MSE, </w:t>
      </w:r>
      <w:proofErr w:type="spellStart"/>
      <w:r w:rsidRPr="00E42169">
        <w:rPr>
          <w:sz w:val="22"/>
          <w:szCs w:val="22"/>
          <w:lang w:val="fr-CH"/>
        </w:rPr>
        <w:t>researchers</w:t>
      </w:r>
      <w:proofErr w:type="spellEnd"/>
      <w:r w:rsidRPr="00E42169">
        <w:rPr>
          <w:sz w:val="22"/>
          <w:szCs w:val="22"/>
          <w:lang w:val="fr-CH"/>
        </w:rPr>
        <w:t xml:space="preserve"> tend to </w:t>
      </w:r>
      <w:proofErr w:type="spellStart"/>
      <w:r w:rsidRPr="00E42169">
        <w:rPr>
          <w:sz w:val="22"/>
          <w:szCs w:val="22"/>
          <w:lang w:val="fr-CH"/>
        </w:rPr>
        <w:t>take</w:t>
      </w:r>
      <w:proofErr w:type="spellEnd"/>
      <w:r w:rsidRPr="00E42169">
        <w:rPr>
          <w:sz w:val="22"/>
          <w:szCs w:val="22"/>
          <w:lang w:val="fr-CH"/>
        </w:rPr>
        <w:t xml:space="preserve"> the stance </w:t>
      </w:r>
      <w:proofErr w:type="spellStart"/>
      <w:r w:rsidRPr="00E42169">
        <w:rPr>
          <w:sz w:val="22"/>
          <w:szCs w:val="22"/>
          <w:lang w:val="fr-CH"/>
        </w:rPr>
        <w:t>that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bodily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attunement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with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other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beings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is</w:t>
      </w:r>
      <w:proofErr w:type="spellEnd"/>
      <w:r w:rsidRPr="00E42169">
        <w:rPr>
          <w:sz w:val="22"/>
          <w:szCs w:val="22"/>
          <w:lang w:val="fr-CH"/>
        </w:rPr>
        <w:t xml:space="preserve"> a vital avenue for </w:t>
      </w:r>
      <w:proofErr w:type="spellStart"/>
      <w:r w:rsidRPr="00E42169">
        <w:rPr>
          <w:sz w:val="22"/>
          <w:szCs w:val="22"/>
          <w:lang w:val="fr-CH"/>
        </w:rPr>
        <w:t>gaining</w:t>
      </w:r>
      <w:proofErr w:type="spellEnd"/>
      <w:r w:rsidRPr="00E42169">
        <w:rPr>
          <w:sz w:val="22"/>
          <w:szCs w:val="22"/>
          <w:lang w:val="fr-CH"/>
        </w:rPr>
        <w:t xml:space="preserve"> insight </w:t>
      </w:r>
      <w:proofErr w:type="spellStart"/>
      <w:r w:rsidRPr="00E42169">
        <w:rPr>
          <w:sz w:val="22"/>
          <w:szCs w:val="22"/>
          <w:lang w:val="fr-CH"/>
        </w:rPr>
        <w:t>into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our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relationships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with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other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animals</w:t>
      </w:r>
      <w:proofErr w:type="spellEnd"/>
      <w:r w:rsidRPr="00E42169">
        <w:rPr>
          <w:sz w:val="22"/>
          <w:szCs w:val="22"/>
          <w:lang w:val="fr-CH"/>
        </w:rPr>
        <w:t xml:space="preserve">. Despret argues </w:t>
      </w:r>
      <w:proofErr w:type="spellStart"/>
      <w:r w:rsidRPr="00E42169">
        <w:rPr>
          <w:sz w:val="22"/>
          <w:szCs w:val="22"/>
          <w:lang w:val="fr-CH"/>
        </w:rPr>
        <w:t>that</w:t>
      </w:r>
      <w:proofErr w:type="spellEnd"/>
      <w:r w:rsidRPr="00E42169">
        <w:rPr>
          <w:sz w:val="22"/>
          <w:szCs w:val="22"/>
          <w:lang w:val="fr-CH"/>
        </w:rPr>
        <w:t xml:space="preserve"> in </w:t>
      </w:r>
      <w:proofErr w:type="spellStart"/>
      <w:r w:rsidRPr="00E42169">
        <w:rPr>
          <w:sz w:val="22"/>
          <w:szCs w:val="22"/>
          <w:lang w:val="fr-CH"/>
        </w:rPr>
        <w:t>contrast</w:t>
      </w:r>
      <w:proofErr w:type="spellEnd"/>
      <w:r w:rsidRPr="00E42169">
        <w:rPr>
          <w:sz w:val="22"/>
          <w:szCs w:val="22"/>
          <w:lang w:val="fr-CH"/>
        </w:rPr>
        <w:t xml:space="preserve"> to </w:t>
      </w:r>
      <w:proofErr w:type="spellStart"/>
      <w:r w:rsidRPr="00E42169">
        <w:rPr>
          <w:sz w:val="22"/>
          <w:szCs w:val="22"/>
          <w:lang w:val="fr-CH"/>
        </w:rPr>
        <w:t>attempts</w:t>
      </w:r>
      <w:proofErr w:type="spellEnd"/>
      <w:r w:rsidRPr="00E42169">
        <w:rPr>
          <w:sz w:val="22"/>
          <w:szCs w:val="22"/>
          <w:lang w:val="fr-CH"/>
        </w:rPr>
        <w:t xml:space="preserve"> of </w:t>
      </w:r>
      <w:proofErr w:type="spellStart"/>
      <w:r w:rsidRPr="00E42169">
        <w:rPr>
          <w:sz w:val="22"/>
          <w:szCs w:val="22"/>
          <w:lang w:val="fr-CH"/>
        </w:rPr>
        <w:t>empathy</w:t>
      </w:r>
      <w:proofErr w:type="spellEnd"/>
      <w:r w:rsidRPr="00E42169">
        <w:rPr>
          <w:sz w:val="22"/>
          <w:szCs w:val="22"/>
          <w:lang w:val="fr-CH"/>
        </w:rPr>
        <w:t xml:space="preserve">, in </w:t>
      </w:r>
      <w:proofErr w:type="spellStart"/>
      <w:r w:rsidRPr="00E42169">
        <w:rPr>
          <w:sz w:val="22"/>
          <w:szCs w:val="22"/>
          <w:lang w:val="fr-CH"/>
        </w:rPr>
        <w:t>processes</w:t>
      </w:r>
      <w:proofErr w:type="spellEnd"/>
      <w:r w:rsidRPr="00E42169">
        <w:rPr>
          <w:sz w:val="22"/>
          <w:szCs w:val="22"/>
          <w:lang w:val="fr-CH"/>
        </w:rPr>
        <w:t xml:space="preserve"> of </w:t>
      </w:r>
      <w:proofErr w:type="spellStart"/>
      <w:r w:rsidRPr="00E42169">
        <w:rPr>
          <w:sz w:val="22"/>
          <w:szCs w:val="22"/>
          <w:lang w:val="fr-CH"/>
        </w:rPr>
        <w:t>attunement</w:t>
      </w:r>
      <w:proofErr w:type="spellEnd"/>
      <w:r w:rsidRPr="00E42169">
        <w:rPr>
          <w:sz w:val="22"/>
          <w:szCs w:val="22"/>
          <w:lang w:val="fr-CH"/>
        </w:rPr>
        <w:t xml:space="preserve"> one attends to </w:t>
      </w:r>
      <w:proofErr w:type="spellStart"/>
      <w:r w:rsidRPr="00E42169">
        <w:rPr>
          <w:sz w:val="22"/>
          <w:szCs w:val="22"/>
          <w:lang w:val="fr-CH"/>
        </w:rPr>
        <w:t>what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it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is</w:t>
      </w:r>
      <w:proofErr w:type="spellEnd"/>
      <w:r w:rsidRPr="00E42169">
        <w:rPr>
          <w:sz w:val="22"/>
          <w:szCs w:val="22"/>
          <w:lang w:val="fr-CH"/>
        </w:rPr>
        <w:t xml:space="preserve"> to </w:t>
      </w:r>
      <w:proofErr w:type="spellStart"/>
      <w:r w:rsidRPr="00E42169">
        <w:rPr>
          <w:sz w:val="22"/>
          <w:szCs w:val="22"/>
          <w:lang w:val="fr-CH"/>
        </w:rPr>
        <w:t>be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with</w:t>
      </w:r>
      <w:proofErr w:type="spellEnd"/>
      <w:r w:rsidRPr="00E42169">
        <w:rPr>
          <w:sz w:val="22"/>
          <w:szCs w:val="22"/>
          <w:lang w:val="fr-CH"/>
        </w:rPr>
        <w:t xml:space="preserve"> the </w:t>
      </w:r>
      <w:proofErr w:type="spellStart"/>
      <w:r w:rsidRPr="00E42169">
        <w:rPr>
          <w:sz w:val="22"/>
          <w:szCs w:val="22"/>
          <w:lang w:val="fr-CH"/>
        </w:rPr>
        <w:t>other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with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each</w:t>
      </w:r>
      <w:proofErr w:type="spellEnd"/>
      <w:r w:rsidRPr="00E42169">
        <w:rPr>
          <w:sz w:val="22"/>
          <w:szCs w:val="22"/>
          <w:lang w:val="fr-CH"/>
        </w:rPr>
        <w:t xml:space="preserve"> body </w:t>
      </w:r>
      <w:proofErr w:type="spellStart"/>
      <w:r w:rsidRPr="00E42169">
        <w:rPr>
          <w:sz w:val="22"/>
          <w:szCs w:val="22"/>
          <w:lang w:val="fr-CH"/>
        </w:rPr>
        <w:t>developing</w:t>
      </w:r>
      <w:proofErr w:type="spellEnd"/>
      <w:r w:rsidRPr="00E42169">
        <w:rPr>
          <w:sz w:val="22"/>
          <w:szCs w:val="22"/>
          <w:lang w:val="fr-CH"/>
        </w:rPr>
        <w:t xml:space="preserve"> “a </w:t>
      </w:r>
      <w:proofErr w:type="spellStart"/>
      <w:r w:rsidRPr="00E42169">
        <w:rPr>
          <w:sz w:val="22"/>
          <w:szCs w:val="22"/>
          <w:lang w:val="fr-CH"/>
        </w:rPr>
        <w:t>responsiveness</w:t>
      </w:r>
      <w:proofErr w:type="spellEnd"/>
      <w:r w:rsidRPr="00E42169">
        <w:rPr>
          <w:sz w:val="22"/>
          <w:szCs w:val="22"/>
          <w:lang w:val="fr-CH"/>
        </w:rPr>
        <w:t xml:space="preserve"> to the </w:t>
      </w:r>
      <w:proofErr w:type="spellStart"/>
      <w:r w:rsidRPr="00E42169">
        <w:rPr>
          <w:sz w:val="22"/>
          <w:szCs w:val="22"/>
          <w:lang w:val="fr-CH"/>
        </w:rPr>
        <w:t>other</w:t>
      </w:r>
      <w:proofErr w:type="spellEnd"/>
      <w:r w:rsidRPr="00E42169">
        <w:rPr>
          <w:sz w:val="22"/>
          <w:szCs w:val="22"/>
          <w:lang w:val="fr-CH"/>
        </w:rPr>
        <w:t xml:space="preserve">,” </w:t>
      </w:r>
      <w:proofErr w:type="spellStart"/>
      <w:r w:rsidRPr="00E42169">
        <w:rPr>
          <w:sz w:val="22"/>
          <w:szCs w:val="22"/>
          <w:lang w:val="fr-CH"/>
        </w:rPr>
        <w:t>rather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than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talking</w:t>
      </w:r>
      <w:proofErr w:type="spellEnd"/>
      <w:r w:rsidRPr="00E42169">
        <w:rPr>
          <w:sz w:val="22"/>
          <w:szCs w:val="22"/>
          <w:lang w:val="fr-CH"/>
        </w:rPr>
        <w:t xml:space="preserve"> about </w:t>
      </w:r>
      <w:proofErr w:type="spellStart"/>
      <w:r w:rsidRPr="00E42169">
        <w:rPr>
          <w:sz w:val="22"/>
          <w:szCs w:val="22"/>
          <w:lang w:val="fr-CH"/>
        </w:rPr>
        <w:t>what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it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is</w:t>
      </w:r>
      <w:proofErr w:type="spellEnd"/>
      <w:r w:rsidRPr="00E42169">
        <w:rPr>
          <w:sz w:val="22"/>
          <w:szCs w:val="22"/>
          <w:lang w:val="fr-CH"/>
        </w:rPr>
        <w:t xml:space="preserve"> like to </w:t>
      </w:r>
      <w:proofErr w:type="spellStart"/>
      <w:r w:rsidRPr="00E42169">
        <w:rPr>
          <w:sz w:val="22"/>
          <w:szCs w:val="22"/>
          <w:lang w:val="fr-CH"/>
        </w:rPr>
        <w:t>be</w:t>
      </w:r>
      <w:proofErr w:type="spellEnd"/>
      <w:r w:rsidRPr="00E42169">
        <w:rPr>
          <w:sz w:val="22"/>
          <w:szCs w:val="22"/>
          <w:lang w:val="fr-CH"/>
        </w:rPr>
        <w:t xml:space="preserve"> the other.66 One </w:t>
      </w:r>
      <w:proofErr w:type="spellStart"/>
      <w:r w:rsidRPr="00E42169">
        <w:rPr>
          <w:sz w:val="22"/>
          <w:szCs w:val="22"/>
          <w:lang w:val="fr-CH"/>
        </w:rPr>
        <w:t>is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changed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through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one’s</w:t>
      </w:r>
      <w:proofErr w:type="spellEnd"/>
      <w:r w:rsidRPr="00E42169">
        <w:rPr>
          <w:sz w:val="22"/>
          <w:szCs w:val="22"/>
          <w:lang w:val="fr-CH"/>
        </w:rPr>
        <w:t xml:space="preserve"> interactions </w:t>
      </w:r>
      <w:proofErr w:type="spellStart"/>
      <w:r w:rsidRPr="00E42169">
        <w:rPr>
          <w:sz w:val="22"/>
          <w:szCs w:val="22"/>
          <w:lang w:val="fr-CH"/>
        </w:rPr>
        <w:t>with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other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species</w:t>
      </w:r>
      <w:proofErr w:type="spellEnd"/>
      <w:r w:rsidRPr="00E42169">
        <w:rPr>
          <w:sz w:val="22"/>
          <w:szCs w:val="22"/>
          <w:lang w:val="fr-CH"/>
        </w:rPr>
        <w:t xml:space="preserve">, </w:t>
      </w:r>
      <w:proofErr w:type="spellStart"/>
      <w:r w:rsidRPr="00E42169">
        <w:rPr>
          <w:sz w:val="22"/>
          <w:szCs w:val="22"/>
          <w:lang w:val="fr-CH"/>
        </w:rPr>
        <w:t>coming</w:t>
      </w:r>
      <w:proofErr w:type="spellEnd"/>
      <w:r w:rsidRPr="00E42169">
        <w:rPr>
          <w:sz w:val="22"/>
          <w:szCs w:val="22"/>
          <w:lang w:val="fr-CH"/>
        </w:rPr>
        <w:t xml:space="preserve"> to know </w:t>
      </w:r>
      <w:proofErr w:type="spellStart"/>
      <w:r w:rsidRPr="00E42169">
        <w:rPr>
          <w:sz w:val="22"/>
          <w:szCs w:val="22"/>
          <w:lang w:val="fr-CH"/>
        </w:rPr>
        <w:t>oneself</w:t>
      </w:r>
      <w:proofErr w:type="spellEnd"/>
      <w:r w:rsidRPr="00E42169">
        <w:rPr>
          <w:sz w:val="22"/>
          <w:szCs w:val="22"/>
          <w:lang w:val="fr-CH"/>
        </w:rPr>
        <w:t xml:space="preserve"> and the world in </w:t>
      </w:r>
      <w:proofErr w:type="spellStart"/>
      <w:r w:rsidRPr="00E42169">
        <w:rPr>
          <w:sz w:val="22"/>
          <w:szCs w:val="22"/>
          <w:lang w:val="fr-CH"/>
        </w:rPr>
        <w:t>different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ways</w:t>
      </w:r>
      <w:proofErr w:type="spellEnd"/>
      <w:r w:rsidRPr="00E42169">
        <w:rPr>
          <w:sz w:val="22"/>
          <w:szCs w:val="22"/>
          <w:lang w:val="fr-CH"/>
        </w:rPr>
        <w:t xml:space="preserve">. As Despret has </w:t>
      </w:r>
      <w:proofErr w:type="spellStart"/>
      <w:r w:rsidRPr="00E42169">
        <w:rPr>
          <w:sz w:val="22"/>
          <w:szCs w:val="22"/>
          <w:lang w:val="fr-CH"/>
        </w:rPr>
        <w:t>noted</w:t>
      </w:r>
      <w:proofErr w:type="spellEnd"/>
      <w:r w:rsidRPr="00E42169">
        <w:rPr>
          <w:sz w:val="22"/>
          <w:szCs w:val="22"/>
          <w:lang w:val="fr-CH"/>
        </w:rPr>
        <w:t xml:space="preserve">, in </w:t>
      </w:r>
      <w:proofErr w:type="spellStart"/>
      <w:r w:rsidRPr="00E42169">
        <w:rPr>
          <w:sz w:val="22"/>
          <w:szCs w:val="22"/>
          <w:lang w:val="fr-CH"/>
        </w:rPr>
        <w:t>such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connection</w:t>
      </w:r>
      <w:proofErr w:type="spellEnd"/>
      <w:r w:rsidRPr="00E42169">
        <w:rPr>
          <w:sz w:val="22"/>
          <w:szCs w:val="22"/>
          <w:lang w:val="fr-CH"/>
        </w:rPr>
        <w:t xml:space="preserve">, </w:t>
      </w:r>
      <w:proofErr w:type="spellStart"/>
      <w:r w:rsidRPr="00E42169">
        <w:rPr>
          <w:sz w:val="22"/>
          <w:szCs w:val="22"/>
          <w:lang w:val="fr-CH"/>
        </w:rPr>
        <w:t>both</w:t>
      </w:r>
      <w:proofErr w:type="spellEnd"/>
      <w:r w:rsidRPr="00E42169">
        <w:rPr>
          <w:sz w:val="22"/>
          <w:szCs w:val="22"/>
          <w:lang w:val="fr-CH"/>
        </w:rPr>
        <w:t xml:space="preserve"> parties are </w:t>
      </w:r>
      <w:proofErr w:type="spellStart"/>
      <w:r w:rsidRPr="00E42169">
        <w:rPr>
          <w:sz w:val="22"/>
          <w:szCs w:val="22"/>
          <w:lang w:val="fr-CH"/>
        </w:rPr>
        <w:t>affected</w:t>
      </w:r>
      <w:proofErr w:type="spellEnd"/>
      <w:r w:rsidRPr="00E42169">
        <w:rPr>
          <w:sz w:val="22"/>
          <w:szCs w:val="22"/>
          <w:lang w:val="fr-CH"/>
        </w:rPr>
        <w:t xml:space="preserve"> by one </w:t>
      </w:r>
      <w:proofErr w:type="spellStart"/>
      <w:r w:rsidRPr="00E42169">
        <w:rPr>
          <w:sz w:val="22"/>
          <w:szCs w:val="22"/>
          <w:lang w:val="fr-CH"/>
        </w:rPr>
        <w:t>another</w:t>
      </w:r>
      <w:proofErr w:type="spellEnd"/>
      <w:r w:rsidRPr="00E42169">
        <w:rPr>
          <w:sz w:val="22"/>
          <w:szCs w:val="22"/>
          <w:lang w:val="fr-CH"/>
        </w:rPr>
        <w:t xml:space="preserve">, </w:t>
      </w:r>
      <w:proofErr w:type="spellStart"/>
      <w:r w:rsidRPr="00E42169">
        <w:rPr>
          <w:sz w:val="22"/>
          <w:szCs w:val="22"/>
          <w:lang w:val="fr-CH"/>
        </w:rPr>
        <w:t>with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attunement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being</w:t>
      </w:r>
      <w:proofErr w:type="spellEnd"/>
      <w:r w:rsidRPr="00E42169">
        <w:rPr>
          <w:sz w:val="22"/>
          <w:szCs w:val="22"/>
          <w:lang w:val="fr-CH"/>
        </w:rPr>
        <w:t xml:space="preserve"> the process ‘of </w:t>
      </w:r>
      <w:proofErr w:type="spellStart"/>
      <w:r w:rsidRPr="00E42169">
        <w:rPr>
          <w:sz w:val="22"/>
          <w:szCs w:val="22"/>
          <w:lang w:val="fr-CH"/>
        </w:rPr>
        <w:t>being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transformed</w:t>
      </w:r>
      <w:proofErr w:type="spellEnd"/>
      <w:r w:rsidRPr="00E42169">
        <w:rPr>
          <w:sz w:val="22"/>
          <w:szCs w:val="22"/>
          <w:lang w:val="fr-CH"/>
        </w:rPr>
        <w:t xml:space="preserve"> and </w:t>
      </w:r>
      <w:proofErr w:type="spellStart"/>
      <w:r w:rsidRPr="00E42169">
        <w:rPr>
          <w:sz w:val="22"/>
          <w:szCs w:val="22"/>
          <w:lang w:val="fr-CH"/>
        </w:rPr>
        <w:t>gaining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understanding</w:t>
      </w:r>
      <w:proofErr w:type="spellEnd"/>
      <w:r w:rsidRPr="00E42169">
        <w:rPr>
          <w:sz w:val="22"/>
          <w:szCs w:val="22"/>
          <w:lang w:val="fr-CH"/>
        </w:rPr>
        <w:t xml:space="preserve"> as bodies come </w:t>
      </w:r>
      <w:proofErr w:type="spellStart"/>
      <w:r w:rsidRPr="00E42169">
        <w:rPr>
          <w:sz w:val="22"/>
          <w:szCs w:val="22"/>
          <w:lang w:val="fr-CH"/>
        </w:rPr>
        <w:t>into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rhythm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with</w:t>
      </w:r>
      <w:proofErr w:type="spellEnd"/>
      <w:r w:rsidRPr="00E42169">
        <w:rPr>
          <w:sz w:val="22"/>
          <w:szCs w:val="22"/>
          <w:lang w:val="fr-CH"/>
        </w:rPr>
        <w:t xml:space="preserve"> one </w:t>
      </w:r>
      <w:proofErr w:type="spellStart"/>
      <w:r w:rsidRPr="00E42169">
        <w:rPr>
          <w:sz w:val="22"/>
          <w:szCs w:val="22"/>
          <w:lang w:val="fr-CH"/>
        </w:rPr>
        <w:t>another</w:t>
      </w:r>
      <w:proofErr w:type="spellEnd"/>
      <w:r w:rsidRPr="00E42169">
        <w:rPr>
          <w:sz w:val="22"/>
          <w:szCs w:val="22"/>
          <w:lang w:val="fr-CH"/>
        </w:rPr>
        <w:t>’</w:t>
      </w:r>
      <w:proofErr w:type="gramStart"/>
      <w:r w:rsidRPr="00E42169">
        <w:rPr>
          <w:sz w:val="22"/>
          <w:szCs w:val="22"/>
          <w:lang w:val="fr-CH"/>
        </w:rPr>
        <w:t>.</w:t>
      </w:r>
      <w:r w:rsidRPr="00E42169">
        <w:rPr>
          <w:sz w:val="22"/>
          <w:szCs w:val="22"/>
          <w:lang w:val="fr-CH"/>
        </w:rPr>
        <w:t>»</w:t>
      </w:r>
      <w:proofErr w:type="gramEnd"/>
      <w:r w:rsidRPr="00E42169">
        <w:rPr>
          <w:sz w:val="22"/>
          <w:szCs w:val="22"/>
          <w:lang w:val="fr-CH"/>
        </w:rPr>
        <w:t xml:space="preserve"> S. 403</w:t>
      </w:r>
    </w:p>
    <w:p w14:paraId="7FC5F3FB" w14:textId="77777777" w:rsidR="00E42169" w:rsidRPr="00E42169" w:rsidRDefault="00E42169">
      <w:pPr>
        <w:rPr>
          <w:sz w:val="22"/>
          <w:szCs w:val="22"/>
          <w:lang w:val="fr-CH"/>
        </w:rPr>
      </w:pPr>
    </w:p>
    <w:p w14:paraId="41077983" w14:textId="77777777" w:rsidR="00E42169" w:rsidRPr="00E42169" w:rsidRDefault="00E42169">
      <w:pPr>
        <w:rPr>
          <w:sz w:val="22"/>
          <w:szCs w:val="22"/>
          <w:lang w:val="fr-CH"/>
        </w:rPr>
      </w:pPr>
    </w:p>
    <w:p w14:paraId="342845B1" w14:textId="1E0EF9FE" w:rsidR="00E42169" w:rsidRPr="00E42169" w:rsidRDefault="00E42169" w:rsidP="00E42169">
      <w:pPr>
        <w:rPr>
          <w:sz w:val="22"/>
          <w:szCs w:val="22"/>
        </w:rPr>
      </w:pPr>
      <w:r w:rsidRPr="00E42169">
        <w:rPr>
          <w:sz w:val="22"/>
          <w:szCs w:val="22"/>
        </w:rPr>
        <w:t xml:space="preserve">Auszüge: </w:t>
      </w:r>
      <w:proofErr w:type="spellStart"/>
      <w:r w:rsidRPr="00E42169">
        <w:rPr>
          <w:sz w:val="22"/>
          <w:szCs w:val="22"/>
        </w:rPr>
        <w:t>For</w:t>
      </w:r>
      <w:proofErr w:type="spellEnd"/>
      <w:r w:rsidRPr="00E42169">
        <w:rPr>
          <w:sz w:val="22"/>
          <w:szCs w:val="22"/>
        </w:rPr>
        <w:t xml:space="preserve"> </w:t>
      </w:r>
      <w:proofErr w:type="spellStart"/>
      <w:r w:rsidRPr="00E42169">
        <w:rPr>
          <w:sz w:val="22"/>
          <w:szCs w:val="22"/>
        </w:rPr>
        <w:t>multispecies</w:t>
      </w:r>
      <w:proofErr w:type="spellEnd"/>
      <w:r w:rsidRPr="00E42169">
        <w:rPr>
          <w:sz w:val="22"/>
          <w:szCs w:val="22"/>
        </w:rPr>
        <w:t xml:space="preserve"> </w:t>
      </w:r>
      <w:proofErr w:type="spellStart"/>
      <w:r w:rsidRPr="00E42169">
        <w:rPr>
          <w:sz w:val="22"/>
          <w:szCs w:val="22"/>
        </w:rPr>
        <w:t>autoethnography</w:t>
      </w:r>
      <w:proofErr w:type="spellEnd"/>
      <w:r w:rsidRPr="00E42169">
        <w:rPr>
          <w:sz w:val="22"/>
          <w:szCs w:val="22"/>
        </w:rPr>
        <w:t xml:space="preserve">, </w:t>
      </w:r>
      <w:r w:rsidRPr="00E42169">
        <w:rPr>
          <w:sz w:val="22"/>
          <w:szCs w:val="22"/>
        </w:rPr>
        <w:t>Kathryn Gillespie</w:t>
      </w:r>
      <w:r w:rsidRPr="00E42169">
        <w:rPr>
          <w:sz w:val="22"/>
          <w:szCs w:val="22"/>
        </w:rPr>
        <w:t>, 2022</w:t>
      </w:r>
    </w:p>
    <w:p w14:paraId="4EFB10FC" w14:textId="77777777" w:rsidR="00E42169" w:rsidRPr="00E42169" w:rsidRDefault="00E42169" w:rsidP="00E42169">
      <w:pPr>
        <w:rPr>
          <w:sz w:val="22"/>
          <w:szCs w:val="22"/>
        </w:rPr>
      </w:pPr>
    </w:p>
    <w:p w14:paraId="08067557" w14:textId="60392756" w:rsidR="00E42169" w:rsidRPr="00E42169" w:rsidRDefault="00E42169" w:rsidP="00E42169">
      <w:pPr>
        <w:rPr>
          <w:sz w:val="22"/>
          <w:szCs w:val="22"/>
          <w:lang w:val="fr-CH"/>
        </w:rPr>
      </w:pPr>
      <w:r w:rsidRPr="00E42169">
        <w:rPr>
          <w:sz w:val="22"/>
          <w:szCs w:val="22"/>
        </w:rPr>
        <w:t>«</w:t>
      </w:r>
      <w:proofErr w:type="spellStart"/>
      <w:r w:rsidRPr="00E42169">
        <w:rPr>
          <w:sz w:val="22"/>
          <w:szCs w:val="22"/>
        </w:rPr>
        <w:t>Autoethnography</w:t>
      </w:r>
      <w:proofErr w:type="spellEnd"/>
      <w:r w:rsidRPr="00E42169">
        <w:rPr>
          <w:sz w:val="22"/>
          <w:szCs w:val="22"/>
        </w:rPr>
        <w:t xml:space="preserve"> </w:t>
      </w:r>
      <w:proofErr w:type="spellStart"/>
      <w:r w:rsidRPr="00E42169">
        <w:rPr>
          <w:sz w:val="22"/>
          <w:szCs w:val="22"/>
        </w:rPr>
        <w:t>can</w:t>
      </w:r>
      <w:proofErr w:type="spellEnd"/>
      <w:r w:rsidRPr="00E42169">
        <w:rPr>
          <w:sz w:val="22"/>
          <w:szCs w:val="22"/>
        </w:rPr>
        <w:t xml:space="preserve"> </w:t>
      </w:r>
      <w:proofErr w:type="spellStart"/>
      <w:r w:rsidRPr="00E42169">
        <w:rPr>
          <w:sz w:val="22"/>
          <w:szCs w:val="22"/>
        </w:rPr>
        <w:t>be</w:t>
      </w:r>
      <w:proofErr w:type="spellEnd"/>
      <w:r w:rsidRPr="00E42169">
        <w:rPr>
          <w:sz w:val="22"/>
          <w:szCs w:val="22"/>
        </w:rPr>
        <w:t xml:space="preserve"> </w:t>
      </w:r>
      <w:proofErr w:type="spellStart"/>
      <w:r w:rsidRPr="00E42169">
        <w:rPr>
          <w:sz w:val="22"/>
          <w:szCs w:val="22"/>
        </w:rPr>
        <w:t>understood</w:t>
      </w:r>
      <w:proofErr w:type="spellEnd"/>
      <w:r w:rsidRPr="00E42169">
        <w:rPr>
          <w:sz w:val="22"/>
          <w:szCs w:val="22"/>
        </w:rPr>
        <w:t xml:space="preserve"> </w:t>
      </w:r>
      <w:proofErr w:type="spellStart"/>
      <w:r w:rsidRPr="00E42169">
        <w:rPr>
          <w:sz w:val="22"/>
          <w:szCs w:val="22"/>
        </w:rPr>
        <w:t>as</w:t>
      </w:r>
      <w:proofErr w:type="spellEnd"/>
      <w:r w:rsidRPr="00E42169">
        <w:rPr>
          <w:sz w:val="22"/>
          <w:szCs w:val="22"/>
        </w:rPr>
        <w:t xml:space="preserve"> a </w:t>
      </w:r>
      <w:proofErr w:type="spellStart"/>
      <w:r w:rsidRPr="00E42169">
        <w:rPr>
          <w:sz w:val="22"/>
          <w:szCs w:val="22"/>
        </w:rPr>
        <w:t>methodology</w:t>
      </w:r>
      <w:proofErr w:type="spellEnd"/>
      <w:r w:rsidRPr="00E42169">
        <w:rPr>
          <w:sz w:val="22"/>
          <w:szCs w:val="22"/>
        </w:rPr>
        <w:t xml:space="preserve"> </w:t>
      </w:r>
      <w:proofErr w:type="spellStart"/>
      <w:r w:rsidRPr="00E42169">
        <w:rPr>
          <w:sz w:val="22"/>
          <w:szCs w:val="22"/>
        </w:rPr>
        <w:t>that</w:t>
      </w:r>
      <w:proofErr w:type="spellEnd"/>
      <w:r w:rsidRPr="00E42169">
        <w:rPr>
          <w:sz w:val="22"/>
          <w:szCs w:val="22"/>
        </w:rPr>
        <w:t xml:space="preserve"> </w:t>
      </w:r>
      <w:proofErr w:type="spellStart"/>
      <w:r w:rsidRPr="00E42169">
        <w:rPr>
          <w:sz w:val="22"/>
          <w:szCs w:val="22"/>
        </w:rPr>
        <w:t>combines</w:t>
      </w:r>
      <w:proofErr w:type="spellEnd"/>
      <w:r w:rsidRPr="00E42169">
        <w:rPr>
          <w:sz w:val="22"/>
          <w:szCs w:val="22"/>
        </w:rPr>
        <w:t xml:space="preserve"> </w:t>
      </w:r>
      <w:proofErr w:type="spellStart"/>
      <w:r w:rsidRPr="00E42169">
        <w:rPr>
          <w:sz w:val="22"/>
          <w:szCs w:val="22"/>
        </w:rPr>
        <w:t>ethnography</w:t>
      </w:r>
      <w:proofErr w:type="spellEnd"/>
      <w:r w:rsidRPr="00E42169">
        <w:rPr>
          <w:sz w:val="22"/>
          <w:szCs w:val="22"/>
        </w:rPr>
        <w:t xml:space="preserve"> </w:t>
      </w:r>
      <w:proofErr w:type="spellStart"/>
      <w:r w:rsidRPr="00E42169">
        <w:rPr>
          <w:sz w:val="22"/>
          <w:szCs w:val="22"/>
        </w:rPr>
        <w:t>with</w:t>
      </w:r>
      <w:proofErr w:type="spellEnd"/>
      <w:r w:rsidRPr="00E42169">
        <w:rPr>
          <w:sz w:val="22"/>
          <w:szCs w:val="22"/>
        </w:rPr>
        <w:t xml:space="preserve"> </w:t>
      </w:r>
      <w:proofErr w:type="spellStart"/>
      <w:r w:rsidRPr="00E42169">
        <w:rPr>
          <w:sz w:val="22"/>
          <w:szCs w:val="22"/>
        </w:rPr>
        <w:t>autobiography</w:t>
      </w:r>
      <w:proofErr w:type="spellEnd"/>
      <w:r w:rsidRPr="00E42169">
        <w:rPr>
          <w:sz w:val="22"/>
          <w:szCs w:val="22"/>
        </w:rPr>
        <w:t xml:space="preserve">, </w:t>
      </w:r>
      <w:proofErr w:type="spellStart"/>
      <w:r w:rsidRPr="00E42169">
        <w:rPr>
          <w:sz w:val="22"/>
          <w:szCs w:val="22"/>
        </w:rPr>
        <w:t>contextualizing</w:t>
      </w:r>
      <w:proofErr w:type="spellEnd"/>
      <w:r w:rsidRPr="00E42169">
        <w:rPr>
          <w:sz w:val="22"/>
          <w:szCs w:val="22"/>
        </w:rPr>
        <w:t xml:space="preserve"> personal </w:t>
      </w:r>
      <w:proofErr w:type="spellStart"/>
      <w:r w:rsidRPr="00E42169">
        <w:rPr>
          <w:sz w:val="22"/>
          <w:szCs w:val="22"/>
        </w:rPr>
        <w:t>experiences</w:t>
      </w:r>
      <w:proofErr w:type="spellEnd"/>
      <w:r w:rsidRPr="00E42169">
        <w:rPr>
          <w:sz w:val="22"/>
          <w:szCs w:val="22"/>
        </w:rPr>
        <w:t xml:space="preserve"> </w:t>
      </w:r>
      <w:proofErr w:type="spellStart"/>
      <w:r w:rsidRPr="00E42169">
        <w:rPr>
          <w:sz w:val="22"/>
          <w:szCs w:val="22"/>
        </w:rPr>
        <w:t>within</w:t>
      </w:r>
      <w:proofErr w:type="spellEnd"/>
      <w:r w:rsidRPr="00E42169">
        <w:rPr>
          <w:sz w:val="22"/>
          <w:szCs w:val="22"/>
        </w:rPr>
        <w:t xml:space="preserve"> a </w:t>
      </w:r>
      <w:proofErr w:type="spellStart"/>
      <w:r w:rsidRPr="00E42169">
        <w:rPr>
          <w:sz w:val="22"/>
          <w:szCs w:val="22"/>
        </w:rPr>
        <w:t>broader</w:t>
      </w:r>
      <w:proofErr w:type="spellEnd"/>
      <w:r w:rsidRPr="00E42169">
        <w:rPr>
          <w:sz w:val="22"/>
          <w:szCs w:val="22"/>
        </w:rPr>
        <w:t xml:space="preserve"> </w:t>
      </w:r>
      <w:proofErr w:type="spellStart"/>
      <w:r w:rsidRPr="00E42169">
        <w:rPr>
          <w:sz w:val="22"/>
          <w:szCs w:val="22"/>
        </w:rPr>
        <w:t>political</w:t>
      </w:r>
      <w:proofErr w:type="spellEnd"/>
      <w:r w:rsidRPr="00E42169">
        <w:rPr>
          <w:sz w:val="22"/>
          <w:szCs w:val="22"/>
        </w:rPr>
        <w:t xml:space="preserve"> and cultural </w:t>
      </w:r>
      <w:proofErr w:type="spellStart"/>
      <w:r w:rsidRPr="00E42169">
        <w:rPr>
          <w:sz w:val="22"/>
          <w:szCs w:val="22"/>
        </w:rPr>
        <w:t>context</w:t>
      </w:r>
      <w:proofErr w:type="spellEnd"/>
      <w:r w:rsidRPr="00E42169">
        <w:rPr>
          <w:sz w:val="22"/>
          <w:szCs w:val="22"/>
        </w:rPr>
        <w:t xml:space="preserve">. As such, </w:t>
      </w:r>
      <w:proofErr w:type="spellStart"/>
      <w:r w:rsidRPr="00E42169">
        <w:rPr>
          <w:sz w:val="22"/>
          <w:szCs w:val="22"/>
        </w:rPr>
        <w:t>autoethnography</w:t>
      </w:r>
      <w:proofErr w:type="spellEnd"/>
      <w:r w:rsidRPr="00E42169">
        <w:rPr>
          <w:sz w:val="22"/>
          <w:szCs w:val="22"/>
        </w:rPr>
        <w:t xml:space="preserve"> </w:t>
      </w:r>
      <w:proofErr w:type="spellStart"/>
      <w:r w:rsidRPr="00E42169">
        <w:rPr>
          <w:sz w:val="22"/>
          <w:szCs w:val="22"/>
        </w:rPr>
        <w:t>is</w:t>
      </w:r>
      <w:proofErr w:type="spellEnd"/>
      <w:r w:rsidRPr="00E42169">
        <w:rPr>
          <w:sz w:val="22"/>
          <w:szCs w:val="22"/>
        </w:rPr>
        <w:t xml:space="preserve"> a </w:t>
      </w:r>
      <w:proofErr w:type="spellStart"/>
      <w:r w:rsidRPr="00E42169">
        <w:rPr>
          <w:sz w:val="22"/>
          <w:szCs w:val="22"/>
        </w:rPr>
        <w:t>kind</w:t>
      </w:r>
      <w:proofErr w:type="spellEnd"/>
      <w:r w:rsidRPr="00E42169">
        <w:rPr>
          <w:sz w:val="22"/>
          <w:szCs w:val="22"/>
        </w:rPr>
        <w:t xml:space="preserve"> </w:t>
      </w:r>
      <w:proofErr w:type="spellStart"/>
      <w:r w:rsidRPr="00E42169">
        <w:rPr>
          <w:sz w:val="22"/>
          <w:szCs w:val="22"/>
        </w:rPr>
        <w:t>of</w:t>
      </w:r>
      <w:proofErr w:type="spellEnd"/>
      <w:r w:rsidRPr="00E42169">
        <w:rPr>
          <w:sz w:val="22"/>
          <w:szCs w:val="22"/>
        </w:rPr>
        <w:t xml:space="preserve"> </w:t>
      </w:r>
      <w:proofErr w:type="spellStart"/>
      <w:r w:rsidRPr="00E42169">
        <w:rPr>
          <w:sz w:val="22"/>
          <w:szCs w:val="22"/>
        </w:rPr>
        <w:t>ethnography</w:t>
      </w:r>
      <w:proofErr w:type="spellEnd"/>
      <w:r w:rsidRPr="00E42169">
        <w:rPr>
          <w:sz w:val="22"/>
          <w:szCs w:val="22"/>
        </w:rPr>
        <w:t xml:space="preserve"> </w:t>
      </w:r>
      <w:proofErr w:type="spellStart"/>
      <w:r w:rsidRPr="00E42169">
        <w:rPr>
          <w:sz w:val="22"/>
          <w:szCs w:val="22"/>
        </w:rPr>
        <w:t>of</w:t>
      </w:r>
      <w:proofErr w:type="spellEnd"/>
      <w:r w:rsidRPr="00E42169">
        <w:rPr>
          <w:sz w:val="22"/>
          <w:szCs w:val="22"/>
        </w:rPr>
        <w:t xml:space="preserve"> </w:t>
      </w:r>
      <w:proofErr w:type="spellStart"/>
      <w:r w:rsidRPr="00E42169">
        <w:rPr>
          <w:sz w:val="22"/>
          <w:szCs w:val="22"/>
        </w:rPr>
        <w:t>the</w:t>
      </w:r>
      <w:proofErr w:type="spellEnd"/>
      <w:r w:rsidRPr="00E42169">
        <w:rPr>
          <w:sz w:val="22"/>
          <w:szCs w:val="22"/>
        </w:rPr>
        <w:t xml:space="preserve"> </w:t>
      </w:r>
      <w:proofErr w:type="spellStart"/>
      <w:r w:rsidRPr="00E42169">
        <w:rPr>
          <w:sz w:val="22"/>
          <w:szCs w:val="22"/>
        </w:rPr>
        <w:t>self</w:t>
      </w:r>
      <w:proofErr w:type="spellEnd"/>
      <w:r w:rsidRPr="00E42169">
        <w:rPr>
          <w:sz w:val="22"/>
          <w:szCs w:val="22"/>
        </w:rPr>
        <w:t xml:space="preserve">, but </w:t>
      </w:r>
      <w:proofErr w:type="spellStart"/>
      <w:r w:rsidRPr="00E42169">
        <w:rPr>
          <w:sz w:val="22"/>
          <w:szCs w:val="22"/>
        </w:rPr>
        <w:t>the</w:t>
      </w:r>
      <w:proofErr w:type="spellEnd"/>
      <w:r w:rsidRPr="00E42169">
        <w:rPr>
          <w:sz w:val="22"/>
          <w:szCs w:val="22"/>
        </w:rPr>
        <w:t xml:space="preserve"> </w:t>
      </w:r>
      <w:proofErr w:type="spellStart"/>
      <w:r w:rsidRPr="00E42169">
        <w:rPr>
          <w:sz w:val="22"/>
          <w:szCs w:val="22"/>
        </w:rPr>
        <w:t>self</w:t>
      </w:r>
      <w:proofErr w:type="spellEnd"/>
      <w:r w:rsidRPr="00E42169">
        <w:rPr>
          <w:sz w:val="22"/>
          <w:szCs w:val="22"/>
        </w:rPr>
        <w:t xml:space="preserve"> in </w:t>
      </w:r>
      <w:proofErr w:type="spellStart"/>
      <w:r w:rsidRPr="00E42169">
        <w:rPr>
          <w:sz w:val="22"/>
          <w:szCs w:val="22"/>
        </w:rPr>
        <w:t>relation</w:t>
      </w:r>
      <w:proofErr w:type="spellEnd"/>
      <w:r w:rsidRPr="00E42169">
        <w:rPr>
          <w:sz w:val="22"/>
          <w:szCs w:val="22"/>
        </w:rPr>
        <w:t xml:space="preserve"> </w:t>
      </w:r>
      <w:proofErr w:type="spellStart"/>
      <w:r w:rsidRPr="00E42169">
        <w:rPr>
          <w:sz w:val="22"/>
          <w:szCs w:val="22"/>
        </w:rPr>
        <w:t>to</w:t>
      </w:r>
      <w:proofErr w:type="spellEnd"/>
      <w:r w:rsidRPr="00E42169">
        <w:rPr>
          <w:sz w:val="22"/>
          <w:szCs w:val="22"/>
        </w:rPr>
        <w:t xml:space="preserve"> </w:t>
      </w:r>
      <w:proofErr w:type="spellStart"/>
      <w:r w:rsidRPr="00E42169">
        <w:rPr>
          <w:sz w:val="22"/>
          <w:szCs w:val="22"/>
        </w:rPr>
        <w:t>others</w:t>
      </w:r>
      <w:proofErr w:type="spellEnd"/>
      <w:r w:rsidRPr="00E42169">
        <w:rPr>
          <w:sz w:val="22"/>
          <w:szCs w:val="22"/>
        </w:rPr>
        <w:t xml:space="preserve"> and </w:t>
      </w:r>
      <w:proofErr w:type="spellStart"/>
      <w:r w:rsidRPr="00E42169">
        <w:rPr>
          <w:sz w:val="22"/>
          <w:szCs w:val="22"/>
        </w:rPr>
        <w:t>to</w:t>
      </w:r>
      <w:proofErr w:type="spellEnd"/>
      <w:r w:rsidRPr="00E42169">
        <w:rPr>
          <w:sz w:val="22"/>
          <w:szCs w:val="22"/>
        </w:rPr>
        <w:t xml:space="preserve"> </w:t>
      </w:r>
      <w:proofErr w:type="spellStart"/>
      <w:r w:rsidRPr="00E42169">
        <w:rPr>
          <w:sz w:val="22"/>
          <w:szCs w:val="22"/>
        </w:rPr>
        <w:t>the</w:t>
      </w:r>
      <w:proofErr w:type="spellEnd"/>
      <w:r w:rsidRPr="00E42169">
        <w:rPr>
          <w:sz w:val="22"/>
          <w:szCs w:val="22"/>
        </w:rPr>
        <w:t xml:space="preserve"> social, </w:t>
      </w:r>
      <w:proofErr w:type="spellStart"/>
      <w:r w:rsidRPr="00E42169">
        <w:rPr>
          <w:sz w:val="22"/>
          <w:szCs w:val="22"/>
        </w:rPr>
        <w:t>political</w:t>
      </w:r>
      <w:proofErr w:type="spellEnd"/>
      <w:r w:rsidRPr="00E42169">
        <w:rPr>
          <w:sz w:val="22"/>
          <w:szCs w:val="22"/>
        </w:rPr>
        <w:t xml:space="preserve">, and </w:t>
      </w:r>
      <w:proofErr w:type="spellStart"/>
      <w:r w:rsidRPr="00E42169">
        <w:rPr>
          <w:sz w:val="22"/>
          <w:szCs w:val="22"/>
        </w:rPr>
        <w:t>economic</w:t>
      </w:r>
      <w:proofErr w:type="spellEnd"/>
      <w:r w:rsidRPr="00E42169">
        <w:rPr>
          <w:sz w:val="22"/>
          <w:szCs w:val="22"/>
        </w:rPr>
        <w:t xml:space="preserve"> </w:t>
      </w:r>
      <w:proofErr w:type="spellStart"/>
      <w:r w:rsidRPr="00E42169">
        <w:rPr>
          <w:sz w:val="22"/>
          <w:szCs w:val="22"/>
        </w:rPr>
        <w:t>systems</w:t>
      </w:r>
      <w:proofErr w:type="spellEnd"/>
      <w:r w:rsidRPr="00E42169">
        <w:rPr>
          <w:sz w:val="22"/>
          <w:szCs w:val="22"/>
        </w:rPr>
        <w:t xml:space="preserve"> </w:t>
      </w:r>
      <w:proofErr w:type="spellStart"/>
      <w:r w:rsidRPr="00E42169">
        <w:rPr>
          <w:sz w:val="22"/>
          <w:szCs w:val="22"/>
        </w:rPr>
        <w:t>of</w:t>
      </w:r>
      <w:proofErr w:type="spellEnd"/>
      <w:r w:rsidRPr="00E42169">
        <w:rPr>
          <w:sz w:val="22"/>
          <w:szCs w:val="22"/>
        </w:rPr>
        <w:t xml:space="preserve"> power in </w:t>
      </w:r>
      <w:proofErr w:type="spellStart"/>
      <w:r w:rsidRPr="00E42169">
        <w:rPr>
          <w:sz w:val="22"/>
          <w:szCs w:val="22"/>
        </w:rPr>
        <w:t>which</w:t>
      </w:r>
      <w:proofErr w:type="spellEnd"/>
      <w:r w:rsidRPr="00E42169">
        <w:rPr>
          <w:sz w:val="22"/>
          <w:szCs w:val="22"/>
        </w:rPr>
        <w:t xml:space="preserve"> </w:t>
      </w:r>
      <w:proofErr w:type="spellStart"/>
      <w:r w:rsidRPr="00E42169">
        <w:rPr>
          <w:sz w:val="22"/>
          <w:szCs w:val="22"/>
        </w:rPr>
        <w:t>it</w:t>
      </w:r>
      <w:proofErr w:type="spellEnd"/>
      <w:r w:rsidRPr="00E42169">
        <w:rPr>
          <w:sz w:val="22"/>
          <w:szCs w:val="22"/>
        </w:rPr>
        <w:t xml:space="preserve"> </w:t>
      </w:r>
      <w:proofErr w:type="spellStart"/>
      <w:r w:rsidRPr="00E42169">
        <w:rPr>
          <w:sz w:val="22"/>
          <w:szCs w:val="22"/>
        </w:rPr>
        <w:t>is</w:t>
      </w:r>
      <w:proofErr w:type="spellEnd"/>
      <w:r w:rsidRPr="00E42169">
        <w:rPr>
          <w:sz w:val="22"/>
          <w:szCs w:val="22"/>
        </w:rPr>
        <w:t xml:space="preserve"> </w:t>
      </w:r>
      <w:proofErr w:type="spellStart"/>
      <w:r w:rsidRPr="00E42169">
        <w:rPr>
          <w:sz w:val="22"/>
          <w:szCs w:val="22"/>
        </w:rPr>
        <w:t>embedded</w:t>
      </w:r>
      <w:proofErr w:type="spellEnd"/>
      <w:r w:rsidRPr="00E42169">
        <w:rPr>
          <w:sz w:val="22"/>
          <w:szCs w:val="22"/>
        </w:rPr>
        <w:t xml:space="preserve"> – </w:t>
      </w:r>
      <w:proofErr w:type="spellStart"/>
      <w:r w:rsidRPr="00E42169">
        <w:rPr>
          <w:sz w:val="22"/>
          <w:szCs w:val="22"/>
        </w:rPr>
        <w:t>it</w:t>
      </w:r>
      <w:proofErr w:type="spellEnd"/>
      <w:r w:rsidRPr="00E42169">
        <w:rPr>
          <w:sz w:val="22"/>
          <w:szCs w:val="22"/>
        </w:rPr>
        <w:t xml:space="preserve"> </w:t>
      </w:r>
      <w:proofErr w:type="spellStart"/>
      <w:r w:rsidRPr="00E42169">
        <w:rPr>
          <w:sz w:val="22"/>
          <w:szCs w:val="22"/>
        </w:rPr>
        <w:t>is</w:t>
      </w:r>
      <w:proofErr w:type="spellEnd"/>
      <w:r w:rsidRPr="00E42169">
        <w:rPr>
          <w:sz w:val="22"/>
          <w:szCs w:val="22"/>
        </w:rPr>
        <w:t xml:space="preserve"> a relational </w:t>
      </w:r>
      <w:proofErr w:type="spellStart"/>
      <w:r w:rsidRPr="00E42169">
        <w:rPr>
          <w:sz w:val="22"/>
          <w:szCs w:val="22"/>
        </w:rPr>
        <w:t>methodology</w:t>
      </w:r>
      <w:proofErr w:type="spellEnd"/>
      <w:r w:rsidRPr="00E42169">
        <w:rPr>
          <w:sz w:val="22"/>
          <w:szCs w:val="22"/>
        </w:rPr>
        <w:t xml:space="preserve">. </w:t>
      </w:r>
      <w:proofErr w:type="spellStart"/>
      <w:r w:rsidRPr="00E42169">
        <w:rPr>
          <w:sz w:val="22"/>
          <w:szCs w:val="22"/>
        </w:rPr>
        <w:t>It</w:t>
      </w:r>
      <w:proofErr w:type="spellEnd"/>
      <w:r w:rsidRPr="00E42169">
        <w:rPr>
          <w:sz w:val="22"/>
          <w:szCs w:val="22"/>
        </w:rPr>
        <w:t xml:space="preserve"> </w:t>
      </w:r>
      <w:proofErr w:type="spellStart"/>
      <w:r w:rsidRPr="00E42169">
        <w:rPr>
          <w:sz w:val="22"/>
          <w:szCs w:val="22"/>
        </w:rPr>
        <w:t>acknowledges</w:t>
      </w:r>
      <w:proofErr w:type="spellEnd"/>
      <w:r w:rsidRPr="00E42169">
        <w:rPr>
          <w:sz w:val="22"/>
          <w:szCs w:val="22"/>
        </w:rPr>
        <w:t xml:space="preserve"> </w:t>
      </w:r>
      <w:proofErr w:type="spellStart"/>
      <w:r w:rsidRPr="00E42169">
        <w:rPr>
          <w:sz w:val="22"/>
          <w:szCs w:val="22"/>
        </w:rPr>
        <w:t>the</w:t>
      </w:r>
      <w:proofErr w:type="spellEnd"/>
      <w:r w:rsidRPr="00E42169">
        <w:rPr>
          <w:sz w:val="22"/>
          <w:szCs w:val="22"/>
        </w:rPr>
        <w:t xml:space="preserve"> </w:t>
      </w:r>
      <w:proofErr w:type="spellStart"/>
      <w:r w:rsidRPr="00E42169">
        <w:rPr>
          <w:sz w:val="22"/>
          <w:szCs w:val="22"/>
        </w:rPr>
        <w:t>researcher’s</w:t>
      </w:r>
      <w:proofErr w:type="spellEnd"/>
      <w:r w:rsidRPr="00E42169">
        <w:rPr>
          <w:sz w:val="22"/>
          <w:szCs w:val="22"/>
        </w:rPr>
        <w:t xml:space="preserve"> </w:t>
      </w:r>
      <w:proofErr w:type="spellStart"/>
      <w:r w:rsidRPr="00E42169">
        <w:rPr>
          <w:sz w:val="22"/>
          <w:szCs w:val="22"/>
        </w:rPr>
        <w:t>central</w:t>
      </w:r>
      <w:proofErr w:type="spellEnd"/>
      <w:r w:rsidRPr="00E42169">
        <w:rPr>
          <w:sz w:val="22"/>
          <w:szCs w:val="22"/>
        </w:rPr>
        <w:t xml:space="preserve"> </w:t>
      </w:r>
      <w:proofErr w:type="spellStart"/>
      <w:r w:rsidRPr="00E42169">
        <w:rPr>
          <w:sz w:val="22"/>
          <w:szCs w:val="22"/>
        </w:rPr>
        <w:t>role</w:t>
      </w:r>
      <w:proofErr w:type="spellEnd"/>
      <w:r w:rsidRPr="00E42169">
        <w:rPr>
          <w:sz w:val="22"/>
          <w:szCs w:val="22"/>
        </w:rPr>
        <w:t xml:space="preserve"> in </w:t>
      </w:r>
      <w:proofErr w:type="spellStart"/>
      <w:r w:rsidRPr="00E42169">
        <w:rPr>
          <w:sz w:val="22"/>
          <w:szCs w:val="22"/>
        </w:rPr>
        <w:t>the</w:t>
      </w:r>
      <w:proofErr w:type="spellEnd"/>
      <w:r w:rsidRPr="00E42169">
        <w:rPr>
          <w:sz w:val="22"/>
          <w:szCs w:val="22"/>
        </w:rPr>
        <w:t xml:space="preserve"> </w:t>
      </w:r>
      <w:proofErr w:type="spellStart"/>
      <w:r w:rsidRPr="00E42169">
        <w:rPr>
          <w:sz w:val="22"/>
          <w:szCs w:val="22"/>
        </w:rPr>
        <w:t>doing</w:t>
      </w:r>
      <w:proofErr w:type="spellEnd"/>
      <w:r w:rsidRPr="00E42169">
        <w:rPr>
          <w:sz w:val="22"/>
          <w:szCs w:val="22"/>
        </w:rPr>
        <w:t xml:space="preserve"> </w:t>
      </w:r>
      <w:proofErr w:type="spellStart"/>
      <w:r w:rsidRPr="00E42169">
        <w:rPr>
          <w:sz w:val="22"/>
          <w:szCs w:val="22"/>
        </w:rPr>
        <w:t>of</w:t>
      </w:r>
      <w:proofErr w:type="spellEnd"/>
      <w:r w:rsidRPr="00E42169">
        <w:rPr>
          <w:sz w:val="22"/>
          <w:szCs w:val="22"/>
        </w:rPr>
        <w:t xml:space="preserve"> </w:t>
      </w:r>
      <w:proofErr w:type="spellStart"/>
      <w:r w:rsidRPr="00E42169">
        <w:rPr>
          <w:sz w:val="22"/>
          <w:szCs w:val="22"/>
        </w:rPr>
        <w:t>research</w:t>
      </w:r>
      <w:proofErr w:type="spellEnd"/>
      <w:r w:rsidRPr="00E42169">
        <w:rPr>
          <w:sz w:val="22"/>
          <w:szCs w:val="22"/>
        </w:rPr>
        <w:t xml:space="preserve">. </w:t>
      </w:r>
      <w:r w:rsidRPr="00E42169">
        <w:rPr>
          <w:sz w:val="22"/>
          <w:szCs w:val="22"/>
          <w:lang w:val="fr-CH"/>
        </w:rPr>
        <w:t xml:space="preserve">As a </w:t>
      </w:r>
      <w:proofErr w:type="spellStart"/>
      <w:r w:rsidRPr="00E42169">
        <w:rPr>
          <w:sz w:val="22"/>
          <w:szCs w:val="22"/>
          <w:lang w:val="fr-CH"/>
        </w:rPr>
        <w:t>feminist</w:t>
      </w:r>
      <w:proofErr w:type="spellEnd"/>
      <w:r w:rsidRPr="00E42169">
        <w:rPr>
          <w:sz w:val="22"/>
          <w:szCs w:val="22"/>
          <w:lang w:val="fr-CH"/>
        </w:rPr>
        <w:t xml:space="preserve"> practice, in </w:t>
      </w:r>
      <w:proofErr w:type="spellStart"/>
      <w:r w:rsidRPr="00E42169">
        <w:rPr>
          <w:sz w:val="22"/>
          <w:szCs w:val="22"/>
          <w:lang w:val="fr-CH"/>
        </w:rPr>
        <w:t>particular</w:t>
      </w:r>
      <w:proofErr w:type="spellEnd"/>
      <w:r w:rsidRPr="00E42169">
        <w:rPr>
          <w:sz w:val="22"/>
          <w:szCs w:val="22"/>
          <w:lang w:val="fr-CH"/>
        </w:rPr>
        <w:t xml:space="preserve">, and as one </w:t>
      </w:r>
      <w:proofErr w:type="spellStart"/>
      <w:r w:rsidRPr="00E42169">
        <w:rPr>
          <w:sz w:val="22"/>
          <w:szCs w:val="22"/>
          <w:lang w:val="fr-CH"/>
        </w:rPr>
        <w:t>focused</w:t>
      </w:r>
      <w:proofErr w:type="spellEnd"/>
      <w:r w:rsidRPr="00E42169">
        <w:rPr>
          <w:sz w:val="22"/>
          <w:szCs w:val="22"/>
          <w:lang w:val="fr-CH"/>
        </w:rPr>
        <w:t xml:space="preserve"> on </w:t>
      </w:r>
      <w:proofErr w:type="spellStart"/>
      <w:r w:rsidRPr="00E42169">
        <w:rPr>
          <w:sz w:val="22"/>
          <w:szCs w:val="22"/>
          <w:lang w:val="fr-CH"/>
        </w:rPr>
        <w:t>transforming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unjust</w:t>
      </w:r>
      <w:proofErr w:type="spellEnd"/>
      <w:r w:rsidRPr="00E42169">
        <w:rPr>
          <w:sz w:val="22"/>
          <w:szCs w:val="22"/>
          <w:lang w:val="fr-CH"/>
        </w:rPr>
        <w:t xml:space="preserve"> social relations, </w:t>
      </w:r>
      <w:proofErr w:type="spellStart"/>
      <w:r w:rsidRPr="00E42169">
        <w:rPr>
          <w:sz w:val="22"/>
          <w:szCs w:val="22"/>
          <w:lang w:val="fr-CH"/>
        </w:rPr>
        <w:t>autoethnographic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research</w:t>
      </w:r>
      <w:proofErr w:type="spellEnd"/>
      <w:r w:rsidRPr="00E42169">
        <w:rPr>
          <w:sz w:val="22"/>
          <w:szCs w:val="22"/>
          <w:lang w:val="fr-CH"/>
        </w:rPr>
        <w:t xml:space="preserve"> can </w:t>
      </w:r>
      <w:proofErr w:type="spellStart"/>
      <w:r w:rsidRPr="00E42169">
        <w:rPr>
          <w:sz w:val="22"/>
          <w:szCs w:val="22"/>
          <w:lang w:val="fr-CH"/>
        </w:rPr>
        <w:t>offer</w:t>
      </w:r>
      <w:proofErr w:type="spellEnd"/>
      <w:r w:rsidRPr="00E42169">
        <w:rPr>
          <w:sz w:val="22"/>
          <w:szCs w:val="22"/>
          <w:lang w:val="fr-CH"/>
        </w:rPr>
        <w:t xml:space="preserve"> a </w:t>
      </w:r>
      <w:proofErr w:type="spellStart"/>
      <w:r w:rsidRPr="00E42169">
        <w:rPr>
          <w:sz w:val="22"/>
          <w:szCs w:val="22"/>
          <w:lang w:val="fr-CH"/>
        </w:rPr>
        <w:t>methodological</w:t>
      </w:r>
      <w:proofErr w:type="spellEnd"/>
      <w:r w:rsidRPr="00E42169">
        <w:rPr>
          <w:sz w:val="22"/>
          <w:szCs w:val="22"/>
          <w:lang w:val="fr-CH"/>
        </w:rPr>
        <w:t xml:space="preserve"> manifestation of the “</w:t>
      </w:r>
      <w:proofErr w:type="spellStart"/>
      <w:r w:rsidRPr="00E42169">
        <w:rPr>
          <w:sz w:val="22"/>
          <w:szCs w:val="22"/>
          <w:lang w:val="fr-CH"/>
        </w:rPr>
        <w:t>personal</w:t>
      </w:r>
      <w:proofErr w:type="spellEnd"/>
      <w:r w:rsidRPr="00E42169">
        <w:rPr>
          <w:sz w:val="22"/>
          <w:szCs w:val="22"/>
          <w:lang w:val="fr-CH"/>
        </w:rPr>
        <w:t xml:space="preserve"> as </w:t>
      </w:r>
      <w:proofErr w:type="spellStart"/>
      <w:r w:rsidRPr="00E42169">
        <w:rPr>
          <w:sz w:val="22"/>
          <w:szCs w:val="22"/>
          <w:lang w:val="fr-CH"/>
        </w:rPr>
        <w:t>political</w:t>
      </w:r>
      <w:proofErr w:type="spellEnd"/>
      <w:r w:rsidRPr="00E42169">
        <w:rPr>
          <w:sz w:val="22"/>
          <w:szCs w:val="22"/>
          <w:lang w:val="fr-CH"/>
        </w:rPr>
        <w:t xml:space="preserve">”. </w:t>
      </w:r>
      <w:proofErr w:type="spellStart"/>
      <w:r w:rsidRPr="00E42169">
        <w:rPr>
          <w:sz w:val="22"/>
          <w:szCs w:val="22"/>
          <w:lang w:val="fr-CH"/>
        </w:rPr>
        <w:t>Emotionality</w:t>
      </w:r>
      <w:proofErr w:type="spellEnd"/>
      <w:r w:rsidRPr="00E42169">
        <w:rPr>
          <w:sz w:val="22"/>
          <w:szCs w:val="22"/>
          <w:lang w:val="fr-CH"/>
        </w:rPr>
        <w:t xml:space="preserve">, </w:t>
      </w:r>
      <w:proofErr w:type="spellStart"/>
      <w:r w:rsidRPr="00E42169">
        <w:rPr>
          <w:sz w:val="22"/>
          <w:szCs w:val="22"/>
          <w:lang w:val="fr-CH"/>
        </w:rPr>
        <w:t>relationality</w:t>
      </w:r>
      <w:proofErr w:type="spellEnd"/>
      <w:r w:rsidRPr="00E42169">
        <w:rPr>
          <w:sz w:val="22"/>
          <w:szCs w:val="22"/>
          <w:lang w:val="fr-CH"/>
        </w:rPr>
        <w:t xml:space="preserve">, </w:t>
      </w:r>
      <w:proofErr w:type="spellStart"/>
      <w:r w:rsidRPr="00E42169">
        <w:rPr>
          <w:sz w:val="22"/>
          <w:szCs w:val="22"/>
          <w:lang w:val="fr-CH"/>
        </w:rPr>
        <w:t>embodiment</w:t>
      </w:r>
      <w:proofErr w:type="spellEnd"/>
      <w:r w:rsidRPr="00E42169">
        <w:rPr>
          <w:sz w:val="22"/>
          <w:szCs w:val="22"/>
          <w:lang w:val="fr-CH"/>
        </w:rPr>
        <w:t xml:space="preserve">, and storytelling are </w:t>
      </w:r>
      <w:proofErr w:type="spellStart"/>
      <w:r w:rsidRPr="00E42169">
        <w:rPr>
          <w:sz w:val="22"/>
          <w:szCs w:val="22"/>
          <w:lang w:val="fr-CH"/>
        </w:rPr>
        <w:t>core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features</w:t>
      </w:r>
      <w:proofErr w:type="spellEnd"/>
      <w:r w:rsidRPr="00E42169">
        <w:rPr>
          <w:sz w:val="22"/>
          <w:szCs w:val="22"/>
          <w:lang w:val="fr-CH"/>
        </w:rPr>
        <w:t xml:space="preserve"> of </w:t>
      </w:r>
      <w:proofErr w:type="spellStart"/>
      <w:r w:rsidRPr="00E42169">
        <w:rPr>
          <w:sz w:val="22"/>
          <w:szCs w:val="22"/>
          <w:lang w:val="fr-CH"/>
        </w:rPr>
        <w:t>autoethnography</w:t>
      </w:r>
      <w:proofErr w:type="spellEnd"/>
      <w:r w:rsidRPr="00E42169">
        <w:rPr>
          <w:sz w:val="22"/>
          <w:szCs w:val="22"/>
          <w:lang w:val="fr-CH"/>
        </w:rPr>
        <w:t xml:space="preserve"> and are </w:t>
      </w:r>
      <w:proofErr w:type="spellStart"/>
      <w:r w:rsidRPr="00E42169">
        <w:rPr>
          <w:sz w:val="22"/>
          <w:szCs w:val="22"/>
          <w:lang w:val="fr-CH"/>
        </w:rPr>
        <w:t>offered</w:t>
      </w:r>
      <w:proofErr w:type="spellEnd"/>
      <w:r w:rsidRPr="00E42169">
        <w:rPr>
          <w:sz w:val="22"/>
          <w:szCs w:val="22"/>
          <w:lang w:val="fr-CH"/>
        </w:rPr>
        <w:t xml:space="preserve"> as </w:t>
      </w:r>
      <w:proofErr w:type="spellStart"/>
      <w:r w:rsidRPr="00E42169">
        <w:rPr>
          <w:sz w:val="22"/>
          <w:szCs w:val="22"/>
          <w:lang w:val="fr-CH"/>
        </w:rPr>
        <w:t>legitimate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ways</w:t>
      </w:r>
      <w:proofErr w:type="spellEnd"/>
      <w:r w:rsidRPr="00E42169">
        <w:rPr>
          <w:sz w:val="22"/>
          <w:szCs w:val="22"/>
          <w:lang w:val="fr-CH"/>
        </w:rPr>
        <w:t xml:space="preserve"> of </w:t>
      </w:r>
      <w:proofErr w:type="spellStart"/>
      <w:r w:rsidRPr="00E42169">
        <w:rPr>
          <w:sz w:val="22"/>
          <w:szCs w:val="22"/>
          <w:lang w:val="fr-CH"/>
        </w:rPr>
        <w:t>knowing</w:t>
      </w:r>
      <w:proofErr w:type="spellEnd"/>
      <w:r w:rsidRPr="00E42169">
        <w:rPr>
          <w:sz w:val="22"/>
          <w:szCs w:val="22"/>
          <w:lang w:val="fr-CH"/>
        </w:rPr>
        <w:t xml:space="preserve"> and sharing </w:t>
      </w:r>
      <w:proofErr w:type="spellStart"/>
      <w:r w:rsidRPr="00E42169">
        <w:rPr>
          <w:sz w:val="22"/>
          <w:szCs w:val="22"/>
          <w:lang w:val="fr-CH"/>
        </w:rPr>
        <w:t>knowledge</w:t>
      </w:r>
      <w:proofErr w:type="spellEnd"/>
      <w:proofErr w:type="gramStart"/>
      <w:r w:rsidRPr="00E42169">
        <w:rPr>
          <w:sz w:val="22"/>
          <w:szCs w:val="22"/>
          <w:lang w:val="fr-CH"/>
        </w:rPr>
        <w:t>.</w:t>
      </w:r>
      <w:r w:rsidRPr="00E42169">
        <w:rPr>
          <w:sz w:val="22"/>
          <w:szCs w:val="22"/>
          <w:lang w:val="fr-CH"/>
        </w:rPr>
        <w:t>»</w:t>
      </w:r>
      <w:proofErr w:type="gramEnd"/>
      <w:r w:rsidRPr="00E42169">
        <w:rPr>
          <w:sz w:val="22"/>
          <w:szCs w:val="22"/>
          <w:lang w:val="fr-CH"/>
        </w:rPr>
        <w:t xml:space="preserve"> S. </w:t>
      </w:r>
      <w:r w:rsidRPr="00E42169">
        <w:rPr>
          <w:sz w:val="22"/>
          <w:szCs w:val="22"/>
          <w:lang w:val="fr-CH"/>
        </w:rPr>
        <w:t>2099</w:t>
      </w:r>
    </w:p>
    <w:p w14:paraId="7AD03C81" w14:textId="77777777" w:rsidR="00E42169" w:rsidRPr="00E42169" w:rsidRDefault="00E42169" w:rsidP="00E42169">
      <w:pPr>
        <w:rPr>
          <w:sz w:val="22"/>
          <w:szCs w:val="22"/>
          <w:lang w:val="fr-CH"/>
        </w:rPr>
      </w:pPr>
    </w:p>
    <w:p w14:paraId="21AE2005" w14:textId="0BA70AC7" w:rsidR="00E42169" w:rsidRPr="00E42169" w:rsidRDefault="00E42169" w:rsidP="00E42169">
      <w:pPr>
        <w:rPr>
          <w:sz w:val="22"/>
          <w:szCs w:val="22"/>
          <w:lang w:val="fr-CH"/>
        </w:rPr>
      </w:pPr>
      <w:proofErr w:type="gramStart"/>
      <w:r w:rsidRPr="00E42169">
        <w:rPr>
          <w:sz w:val="22"/>
          <w:szCs w:val="22"/>
          <w:lang w:val="fr-CH"/>
        </w:rPr>
        <w:t>«</w:t>
      </w:r>
      <w:proofErr w:type="spellStart"/>
      <w:r w:rsidRPr="00E42169">
        <w:rPr>
          <w:sz w:val="22"/>
          <w:szCs w:val="22"/>
          <w:lang w:val="fr-CH"/>
        </w:rPr>
        <w:t>Autoethnographic</w:t>
      </w:r>
      <w:proofErr w:type="spellEnd"/>
      <w:proofErr w:type="gram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approaches</w:t>
      </w:r>
      <w:proofErr w:type="spellEnd"/>
      <w:r w:rsidRPr="00E42169">
        <w:rPr>
          <w:sz w:val="22"/>
          <w:szCs w:val="22"/>
          <w:lang w:val="fr-CH"/>
        </w:rPr>
        <w:t xml:space="preserve"> can </w:t>
      </w:r>
      <w:proofErr w:type="spellStart"/>
      <w:r w:rsidRPr="00E42169">
        <w:rPr>
          <w:sz w:val="22"/>
          <w:szCs w:val="22"/>
          <w:lang w:val="fr-CH"/>
        </w:rPr>
        <w:t>be</w:t>
      </w:r>
      <w:proofErr w:type="spellEnd"/>
      <w:r w:rsidRPr="00E42169">
        <w:rPr>
          <w:sz w:val="22"/>
          <w:szCs w:val="22"/>
          <w:lang w:val="fr-CH"/>
        </w:rPr>
        <w:t xml:space="preserve"> attentive to </w:t>
      </w:r>
      <w:proofErr w:type="spellStart"/>
      <w:r w:rsidRPr="00E42169">
        <w:rPr>
          <w:sz w:val="22"/>
          <w:szCs w:val="22"/>
          <w:lang w:val="fr-CH"/>
        </w:rPr>
        <w:t>intimacy</w:t>
      </w:r>
      <w:proofErr w:type="spellEnd"/>
      <w:r w:rsidRPr="00E42169">
        <w:rPr>
          <w:sz w:val="22"/>
          <w:szCs w:val="22"/>
          <w:lang w:val="fr-CH"/>
        </w:rPr>
        <w:t xml:space="preserve">, to the </w:t>
      </w:r>
      <w:proofErr w:type="spellStart"/>
      <w:r w:rsidRPr="00E42169">
        <w:rPr>
          <w:sz w:val="22"/>
          <w:szCs w:val="22"/>
          <w:lang w:val="fr-CH"/>
        </w:rPr>
        <w:t>knowledge-making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that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comes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from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relationship</w:t>
      </w:r>
      <w:proofErr w:type="spellEnd"/>
      <w:r w:rsidRPr="00E42169">
        <w:rPr>
          <w:sz w:val="22"/>
          <w:szCs w:val="22"/>
          <w:lang w:val="fr-CH"/>
        </w:rPr>
        <w:t xml:space="preserve">-building, to the </w:t>
      </w:r>
      <w:proofErr w:type="spellStart"/>
      <w:r w:rsidRPr="00E42169">
        <w:rPr>
          <w:sz w:val="22"/>
          <w:szCs w:val="22"/>
          <w:lang w:val="fr-CH"/>
        </w:rPr>
        <w:t>geographic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contexts</w:t>
      </w:r>
      <w:proofErr w:type="spellEnd"/>
      <w:r w:rsidRPr="00E42169">
        <w:rPr>
          <w:sz w:val="22"/>
          <w:szCs w:val="22"/>
          <w:lang w:val="fr-CH"/>
        </w:rPr>
        <w:t xml:space="preserve"> in </w:t>
      </w:r>
      <w:proofErr w:type="spellStart"/>
      <w:r w:rsidRPr="00E42169">
        <w:rPr>
          <w:sz w:val="22"/>
          <w:szCs w:val="22"/>
          <w:lang w:val="fr-CH"/>
        </w:rPr>
        <w:t>which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these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relationships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unfold</w:t>
      </w:r>
      <w:proofErr w:type="spellEnd"/>
      <w:r w:rsidRPr="00E42169">
        <w:rPr>
          <w:sz w:val="22"/>
          <w:szCs w:val="22"/>
          <w:lang w:val="fr-CH"/>
        </w:rPr>
        <w:t xml:space="preserve">, and to the </w:t>
      </w:r>
      <w:proofErr w:type="spellStart"/>
      <w:r w:rsidRPr="00E42169">
        <w:rPr>
          <w:sz w:val="22"/>
          <w:szCs w:val="22"/>
          <w:lang w:val="fr-CH"/>
        </w:rPr>
        <w:t>spans</w:t>
      </w:r>
      <w:proofErr w:type="spellEnd"/>
      <w:r w:rsidRPr="00E42169">
        <w:rPr>
          <w:sz w:val="22"/>
          <w:szCs w:val="22"/>
          <w:lang w:val="fr-CH"/>
        </w:rPr>
        <w:t xml:space="preserve"> of time </w:t>
      </w:r>
      <w:proofErr w:type="spellStart"/>
      <w:r w:rsidRPr="00E42169">
        <w:rPr>
          <w:sz w:val="22"/>
          <w:szCs w:val="22"/>
          <w:lang w:val="fr-CH"/>
        </w:rPr>
        <w:t>required</w:t>
      </w:r>
      <w:proofErr w:type="spellEnd"/>
      <w:r w:rsidRPr="00E42169">
        <w:rPr>
          <w:sz w:val="22"/>
          <w:szCs w:val="22"/>
          <w:lang w:val="fr-CH"/>
        </w:rPr>
        <w:t xml:space="preserve"> to </w:t>
      </w:r>
      <w:proofErr w:type="spellStart"/>
      <w:r w:rsidRPr="00E42169">
        <w:rPr>
          <w:sz w:val="22"/>
          <w:szCs w:val="22"/>
          <w:lang w:val="fr-CH"/>
        </w:rPr>
        <w:t>manifest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this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intimacy</w:t>
      </w:r>
      <w:proofErr w:type="spellEnd"/>
      <w:proofErr w:type="gramStart"/>
      <w:r w:rsidRPr="00E42169">
        <w:rPr>
          <w:sz w:val="22"/>
          <w:szCs w:val="22"/>
          <w:lang w:val="fr-CH"/>
        </w:rPr>
        <w:t>.</w:t>
      </w:r>
      <w:r w:rsidRPr="00E42169">
        <w:rPr>
          <w:sz w:val="22"/>
          <w:szCs w:val="22"/>
          <w:lang w:val="fr-CH"/>
        </w:rPr>
        <w:t>»</w:t>
      </w:r>
      <w:proofErr w:type="gramEnd"/>
      <w:r w:rsidRPr="00E42169">
        <w:rPr>
          <w:sz w:val="22"/>
          <w:szCs w:val="22"/>
          <w:lang w:val="fr-CH"/>
        </w:rPr>
        <w:t xml:space="preserve"> </w:t>
      </w:r>
      <w:r w:rsidRPr="00E42169">
        <w:rPr>
          <w:sz w:val="22"/>
          <w:szCs w:val="22"/>
          <w:lang w:val="fr-CH"/>
        </w:rPr>
        <w:t>2100</w:t>
      </w:r>
    </w:p>
    <w:p w14:paraId="300F1CBC" w14:textId="77777777" w:rsidR="00E42169" w:rsidRPr="00E42169" w:rsidRDefault="00E42169" w:rsidP="00E42169">
      <w:pPr>
        <w:rPr>
          <w:sz w:val="22"/>
          <w:szCs w:val="22"/>
          <w:lang w:val="fr-CH"/>
        </w:rPr>
      </w:pPr>
    </w:p>
    <w:p w14:paraId="4ECE259F" w14:textId="77777777" w:rsidR="00E42169" w:rsidRPr="00E42169" w:rsidRDefault="00E42169" w:rsidP="00E42169">
      <w:pPr>
        <w:rPr>
          <w:sz w:val="22"/>
          <w:szCs w:val="22"/>
          <w:lang w:val="fr-CH"/>
        </w:rPr>
      </w:pPr>
    </w:p>
    <w:p w14:paraId="55862FFC" w14:textId="6B0BB4BA" w:rsidR="00E42169" w:rsidRPr="00E42169" w:rsidRDefault="00E42169" w:rsidP="00E42169">
      <w:pPr>
        <w:rPr>
          <w:sz w:val="22"/>
          <w:szCs w:val="22"/>
          <w:lang w:val="fr-CH"/>
        </w:rPr>
      </w:pPr>
      <w:proofErr w:type="gramStart"/>
      <w:r w:rsidRPr="00E42169">
        <w:rPr>
          <w:sz w:val="22"/>
          <w:szCs w:val="22"/>
          <w:lang w:val="fr-CH"/>
        </w:rPr>
        <w:t>«</w:t>
      </w:r>
      <w:proofErr w:type="spellStart"/>
      <w:r w:rsidRPr="00E42169">
        <w:rPr>
          <w:sz w:val="22"/>
          <w:szCs w:val="22"/>
          <w:lang w:val="fr-CH"/>
        </w:rPr>
        <w:t>Writing</w:t>
      </w:r>
      <w:proofErr w:type="spellEnd"/>
      <w:proofErr w:type="gram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autoethnographically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requires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vulnerability</w:t>
      </w:r>
      <w:proofErr w:type="spellEnd"/>
      <w:r w:rsidRPr="00E42169">
        <w:rPr>
          <w:sz w:val="22"/>
          <w:szCs w:val="22"/>
          <w:lang w:val="fr-CH"/>
        </w:rPr>
        <w:t xml:space="preserve"> and a </w:t>
      </w:r>
      <w:proofErr w:type="spellStart"/>
      <w:r w:rsidRPr="00E42169">
        <w:rPr>
          <w:sz w:val="22"/>
          <w:szCs w:val="22"/>
          <w:lang w:val="fr-CH"/>
        </w:rPr>
        <w:t>willingness</w:t>
      </w:r>
      <w:proofErr w:type="spellEnd"/>
      <w:r w:rsidRPr="00E42169">
        <w:rPr>
          <w:sz w:val="22"/>
          <w:szCs w:val="22"/>
          <w:lang w:val="fr-CH"/>
        </w:rPr>
        <w:t xml:space="preserve"> to </w:t>
      </w:r>
      <w:proofErr w:type="spellStart"/>
      <w:r w:rsidRPr="00E42169">
        <w:rPr>
          <w:sz w:val="22"/>
          <w:szCs w:val="22"/>
          <w:lang w:val="fr-CH"/>
        </w:rPr>
        <w:t>reflect</w:t>
      </w:r>
      <w:proofErr w:type="spellEnd"/>
      <w:r w:rsidRPr="00E42169">
        <w:rPr>
          <w:sz w:val="22"/>
          <w:szCs w:val="22"/>
          <w:lang w:val="fr-CH"/>
        </w:rPr>
        <w:t xml:space="preserve"> on and </w:t>
      </w:r>
      <w:proofErr w:type="spellStart"/>
      <w:r w:rsidRPr="00E42169">
        <w:rPr>
          <w:sz w:val="22"/>
          <w:szCs w:val="22"/>
          <w:lang w:val="fr-CH"/>
        </w:rPr>
        <w:t>experience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our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own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emotionality</w:t>
      </w:r>
      <w:proofErr w:type="spellEnd"/>
      <w:r w:rsidRPr="00E42169">
        <w:rPr>
          <w:sz w:val="22"/>
          <w:szCs w:val="22"/>
          <w:lang w:val="fr-CH"/>
        </w:rPr>
        <w:t xml:space="preserve">, as </w:t>
      </w:r>
      <w:proofErr w:type="spellStart"/>
      <w:r w:rsidRPr="00E42169">
        <w:rPr>
          <w:sz w:val="22"/>
          <w:szCs w:val="22"/>
          <w:lang w:val="fr-CH"/>
        </w:rPr>
        <w:t>well</w:t>
      </w:r>
      <w:proofErr w:type="spellEnd"/>
      <w:r w:rsidRPr="00E42169">
        <w:rPr>
          <w:sz w:val="22"/>
          <w:szCs w:val="22"/>
          <w:lang w:val="fr-CH"/>
        </w:rPr>
        <w:t xml:space="preserve"> as the </w:t>
      </w:r>
      <w:proofErr w:type="spellStart"/>
      <w:r w:rsidRPr="00E42169">
        <w:rPr>
          <w:sz w:val="22"/>
          <w:szCs w:val="22"/>
          <w:lang w:val="fr-CH"/>
        </w:rPr>
        <w:t>vulnerability</w:t>
      </w:r>
      <w:proofErr w:type="spellEnd"/>
      <w:r w:rsidRPr="00E42169">
        <w:rPr>
          <w:sz w:val="22"/>
          <w:szCs w:val="22"/>
          <w:lang w:val="fr-CH"/>
        </w:rPr>
        <w:t xml:space="preserve"> and </w:t>
      </w:r>
      <w:proofErr w:type="spellStart"/>
      <w:r w:rsidRPr="00E42169">
        <w:rPr>
          <w:sz w:val="22"/>
          <w:szCs w:val="22"/>
          <w:lang w:val="fr-CH"/>
        </w:rPr>
        <w:t>emotionality</w:t>
      </w:r>
      <w:proofErr w:type="spellEnd"/>
      <w:r w:rsidRPr="00E42169">
        <w:rPr>
          <w:sz w:val="22"/>
          <w:szCs w:val="22"/>
          <w:lang w:val="fr-CH"/>
        </w:rPr>
        <w:t xml:space="preserve"> of </w:t>
      </w:r>
      <w:proofErr w:type="spellStart"/>
      <w:r w:rsidRPr="00E42169">
        <w:rPr>
          <w:sz w:val="22"/>
          <w:szCs w:val="22"/>
          <w:lang w:val="fr-CH"/>
        </w:rPr>
        <w:t>others</w:t>
      </w:r>
      <w:proofErr w:type="spellEnd"/>
      <w:r w:rsidRPr="00E42169">
        <w:rPr>
          <w:sz w:val="22"/>
          <w:szCs w:val="22"/>
          <w:lang w:val="fr-CH"/>
        </w:rPr>
        <w:t xml:space="preserve"> (Ellis, 1999). It </w:t>
      </w:r>
      <w:proofErr w:type="spellStart"/>
      <w:r w:rsidRPr="00E42169">
        <w:rPr>
          <w:sz w:val="22"/>
          <w:szCs w:val="22"/>
          <w:lang w:val="fr-CH"/>
        </w:rPr>
        <w:t>also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necessitates</w:t>
      </w:r>
      <w:proofErr w:type="spellEnd"/>
      <w:r w:rsidRPr="00E42169">
        <w:rPr>
          <w:sz w:val="22"/>
          <w:szCs w:val="22"/>
          <w:lang w:val="fr-CH"/>
        </w:rPr>
        <w:t xml:space="preserve"> a certain </w:t>
      </w:r>
      <w:proofErr w:type="spellStart"/>
      <w:r w:rsidRPr="00E42169">
        <w:rPr>
          <w:sz w:val="22"/>
          <w:szCs w:val="22"/>
          <w:lang w:val="fr-CH"/>
        </w:rPr>
        <w:t>level</w:t>
      </w:r>
      <w:proofErr w:type="spellEnd"/>
      <w:r w:rsidRPr="00E42169">
        <w:rPr>
          <w:sz w:val="22"/>
          <w:szCs w:val="22"/>
          <w:lang w:val="fr-CH"/>
        </w:rPr>
        <w:t xml:space="preserve"> of </w:t>
      </w:r>
      <w:proofErr w:type="spellStart"/>
      <w:r w:rsidRPr="00E42169">
        <w:rPr>
          <w:sz w:val="22"/>
          <w:szCs w:val="22"/>
          <w:lang w:val="fr-CH"/>
        </w:rPr>
        <w:t>intimacy</w:t>
      </w:r>
      <w:proofErr w:type="spellEnd"/>
      <w:r w:rsidRPr="00E42169">
        <w:rPr>
          <w:sz w:val="22"/>
          <w:szCs w:val="22"/>
          <w:lang w:val="fr-CH"/>
        </w:rPr>
        <w:t xml:space="preserve"> and </w:t>
      </w:r>
      <w:proofErr w:type="spellStart"/>
      <w:r w:rsidRPr="00E42169">
        <w:rPr>
          <w:sz w:val="22"/>
          <w:szCs w:val="22"/>
          <w:lang w:val="fr-CH"/>
        </w:rPr>
        <w:t>capacity</w:t>
      </w:r>
      <w:proofErr w:type="spellEnd"/>
      <w:r w:rsidRPr="00E42169">
        <w:rPr>
          <w:sz w:val="22"/>
          <w:szCs w:val="22"/>
          <w:lang w:val="fr-CH"/>
        </w:rPr>
        <w:t xml:space="preserve"> for </w:t>
      </w:r>
      <w:proofErr w:type="spellStart"/>
      <w:r w:rsidRPr="00E42169">
        <w:rPr>
          <w:sz w:val="22"/>
          <w:szCs w:val="22"/>
          <w:lang w:val="fr-CH"/>
        </w:rPr>
        <w:t>empathy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with</w:t>
      </w:r>
      <w:proofErr w:type="spellEnd"/>
      <w:r w:rsidRPr="00E42169">
        <w:rPr>
          <w:sz w:val="22"/>
          <w:szCs w:val="22"/>
          <w:lang w:val="fr-CH"/>
        </w:rPr>
        <w:t xml:space="preserve"> and for </w:t>
      </w:r>
      <w:proofErr w:type="spellStart"/>
      <w:r w:rsidRPr="00E42169">
        <w:rPr>
          <w:sz w:val="22"/>
          <w:szCs w:val="22"/>
          <w:lang w:val="fr-CH"/>
        </w:rPr>
        <w:t>ourselves</w:t>
      </w:r>
      <w:proofErr w:type="spellEnd"/>
      <w:r w:rsidRPr="00E42169">
        <w:rPr>
          <w:sz w:val="22"/>
          <w:szCs w:val="22"/>
          <w:lang w:val="fr-CH"/>
        </w:rPr>
        <w:t xml:space="preserve"> and </w:t>
      </w:r>
      <w:proofErr w:type="spellStart"/>
      <w:r w:rsidRPr="00E42169">
        <w:rPr>
          <w:sz w:val="22"/>
          <w:szCs w:val="22"/>
          <w:lang w:val="fr-CH"/>
        </w:rPr>
        <w:t>others</w:t>
      </w:r>
      <w:proofErr w:type="spellEnd"/>
      <w:r w:rsidRPr="00E42169">
        <w:rPr>
          <w:sz w:val="22"/>
          <w:szCs w:val="22"/>
          <w:lang w:val="fr-CH"/>
        </w:rPr>
        <w:t xml:space="preserve">. </w:t>
      </w:r>
      <w:proofErr w:type="spellStart"/>
      <w:r w:rsidRPr="00E42169">
        <w:rPr>
          <w:sz w:val="22"/>
          <w:szCs w:val="22"/>
          <w:lang w:val="fr-CH"/>
        </w:rPr>
        <w:t>Intimacy</w:t>
      </w:r>
      <w:proofErr w:type="spellEnd"/>
      <w:r w:rsidRPr="00E42169">
        <w:rPr>
          <w:sz w:val="22"/>
          <w:szCs w:val="22"/>
          <w:lang w:val="fr-CH"/>
        </w:rPr>
        <w:t xml:space="preserve"> as </w:t>
      </w:r>
      <w:proofErr w:type="spellStart"/>
      <w:r w:rsidRPr="00E42169">
        <w:rPr>
          <w:sz w:val="22"/>
          <w:szCs w:val="22"/>
          <w:lang w:val="fr-CH"/>
        </w:rPr>
        <w:t>multispecies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research</w:t>
      </w:r>
      <w:proofErr w:type="spellEnd"/>
      <w:r w:rsidRPr="00E42169">
        <w:rPr>
          <w:sz w:val="22"/>
          <w:szCs w:val="22"/>
          <w:lang w:val="fr-CH"/>
        </w:rPr>
        <w:t xml:space="preserve"> practice can </w:t>
      </w:r>
      <w:proofErr w:type="spellStart"/>
      <w:r w:rsidRPr="00E42169">
        <w:rPr>
          <w:sz w:val="22"/>
          <w:szCs w:val="22"/>
          <w:lang w:val="fr-CH"/>
        </w:rPr>
        <w:t>evoke</w:t>
      </w:r>
      <w:proofErr w:type="spellEnd"/>
      <w:r w:rsidRPr="00E42169">
        <w:rPr>
          <w:sz w:val="22"/>
          <w:szCs w:val="22"/>
          <w:lang w:val="fr-CH"/>
        </w:rPr>
        <w:t xml:space="preserve"> and </w:t>
      </w:r>
      <w:proofErr w:type="spellStart"/>
      <w:r w:rsidRPr="00E42169">
        <w:rPr>
          <w:sz w:val="22"/>
          <w:szCs w:val="22"/>
          <w:lang w:val="fr-CH"/>
        </w:rPr>
        <w:t>be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strengthened</w:t>
      </w:r>
      <w:proofErr w:type="spellEnd"/>
      <w:r w:rsidRPr="00E42169">
        <w:rPr>
          <w:sz w:val="22"/>
          <w:szCs w:val="22"/>
          <w:lang w:val="fr-CH"/>
        </w:rPr>
        <w:t xml:space="preserve"> by the process of </w:t>
      </w:r>
      <w:proofErr w:type="spellStart"/>
      <w:r w:rsidRPr="00E42169">
        <w:rPr>
          <w:sz w:val="22"/>
          <w:szCs w:val="22"/>
          <w:lang w:val="fr-CH"/>
        </w:rPr>
        <w:t>empathizing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with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individuals</w:t>
      </w:r>
      <w:proofErr w:type="spellEnd"/>
      <w:r w:rsidRPr="00E42169">
        <w:rPr>
          <w:sz w:val="22"/>
          <w:szCs w:val="22"/>
          <w:lang w:val="fr-CH"/>
        </w:rPr>
        <w:t xml:space="preserve"> of </w:t>
      </w:r>
      <w:proofErr w:type="spellStart"/>
      <w:r w:rsidRPr="00E42169">
        <w:rPr>
          <w:sz w:val="22"/>
          <w:szCs w:val="22"/>
          <w:lang w:val="fr-CH"/>
        </w:rPr>
        <w:t>other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species</w:t>
      </w:r>
      <w:proofErr w:type="spellEnd"/>
      <w:r w:rsidRPr="00E42169">
        <w:rPr>
          <w:sz w:val="22"/>
          <w:szCs w:val="22"/>
          <w:lang w:val="fr-CH"/>
        </w:rPr>
        <w:t xml:space="preserve">. </w:t>
      </w:r>
      <w:proofErr w:type="spellStart"/>
      <w:r w:rsidRPr="00E42169">
        <w:rPr>
          <w:sz w:val="22"/>
          <w:szCs w:val="22"/>
          <w:lang w:val="fr-CH"/>
        </w:rPr>
        <w:t>Autoethnography</w:t>
      </w:r>
      <w:proofErr w:type="spellEnd"/>
      <w:r w:rsidRPr="00E42169">
        <w:rPr>
          <w:sz w:val="22"/>
          <w:szCs w:val="22"/>
          <w:lang w:val="fr-CH"/>
        </w:rPr>
        <w:t xml:space="preserve"> attends to how </w:t>
      </w:r>
      <w:proofErr w:type="spellStart"/>
      <w:r w:rsidRPr="00E42169">
        <w:rPr>
          <w:sz w:val="22"/>
          <w:szCs w:val="22"/>
          <w:lang w:val="fr-CH"/>
        </w:rPr>
        <w:t>this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empathy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emerges</w:t>
      </w:r>
      <w:proofErr w:type="spellEnd"/>
      <w:r w:rsidRPr="00E42169">
        <w:rPr>
          <w:sz w:val="22"/>
          <w:szCs w:val="22"/>
          <w:lang w:val="fr-CH"/>
        </w:rPr>
        <w:t xml:space="preserve">, </w:t>
      </w:r>
      <w:proofErr w:type="spellStart"/>
      <w:r w:rsidRPr="00E42169">
        <w:rPr>
          <w:sz w:val="22"/>
          <w:szCs w:val="22"/>
          <w:lang w:val="fr-CH"/>
        </w:rPr>
        <w:t>is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cultivated</w:t>
      </w:r>
      <w:proofErr w:type="spellEnd"/>
      <w:r w:rsidRPr="00E42169">
        <w:rPr>
          <w:sz w:val="22"/>
          <w:szCs w:val="22"/>
          <w:lang w:val="fr-CH"/>
        </w:rPr>
        <w:t xml:space="preserve">, and </w:t>
      </w:r>
      <w:proofErr w:type="spellStart"/>
      <w:r w:rsidRPr="00E42169">
        <w:rPr>
          <w:sz w:val="22"/>
          <w:szCs w:val="22"/>
          <w:lang w:val="fr-CH"/>
        </w:rPr>
        <w:t>might</w:t>
      </w:r>
      <w:proofErr w:type="spellEnd"/>
      <w:r w:rsidRPr="00E42169">
        <w:rPr>
          <w:sz w:val="22"/>
          <w:szCs w:val="22"/>
          <w:lang w:val="fr-CH"/>
        </w:rPr>
        <w:t xml:space="preserve"> lead to more </w:t>
      </w:r>
      <w:proofErr w:type="spellStart"/>
      <w:r w:rsidRPr="00E42169">
        <w:rPr>
          <w:sz w:val="22"/>
          <w:szCs w:val="22"/>
          <w:lang w:val="fr-CH"/>
        </w:rPr>
        <w:t>ethical</w:t>
      </w:r>
      <w:proofErr w:type="spellEnd"/>
      <w:r w:rsidRPr="00E42169">
        <w:rPr>
          <w:sz w:val="22"/>
          <w:szCs w:val="22"/>
          <w:lang w:val="fr-CH"/>
        </w:rPr>
        <w:t xml:space="preserve"> action. As </w:t>
      </w:r>
      <w:proofErr w:type="spellStart"/>
      <w:r w:rsidRPr="00E42169">
        <w:rPr>
          <w:sz w:val="22"/>
          <w:szCs w:val="22"/>
          <w:lang w:val="fr-CH"/>
        </w:rPr>
        <w:t>feminists</w:t>
      </w:r>
      <w:proofErr w:type="spellEnd"/>
      <w:r w:rsidRPr="00E42169">
        <w:rPr>
          <w:sz w:val="22"/>
          <w:szCs w:val="22"/>
          <w:lang w:val="fr-CH"/>
        </w:rPr>
        <w:t xml:space="preserve"> have </w:t>
      </w:r>
      <w:proofErr w:type="spellStart"/>
      <w:r w:rsidRPr="00E42169">
        <w:rPr>
          <w:sz w:val="22"/>
          <w:szCs w:val="22"/>
          <w:lang w:val="fr-CH"/>
        </w:rPr>
        <w:t>documented</w:t>
      </w:r>
      <w:proofErr w:type="spellEnd"/>
      <w:r w:rsidRPr="00E42169">
        <w:rPr>
          <w:sz w:val="22"/>
          <w:szCs w:val="22"/>
          <w:lang w:val="fr-CH"/>
        </w:rPr>
        <w:t xml:space="preserve"> for </w:t>
      </w:r>
      <w:proofErr w:type="spellStart"/>
      <w:r w:rsidRPr="00E42169">
        <w:rPr>
          <w:sz w:val="22"/>
          <w:szCs w:val="22"/>
          <w:lang w:val="fr-CH"/>
        </w:rPr>
        <w:t>decades</w:t>
      </w:r>
      <w:proofErr w:type="spellEnd"/>
      <w:r w:rsidRPr="00E42169">
        <w:rPr>
          <w:sz w:val="22"/>
          <w:szCs w:val="22"/>
          <w:lang w:val="fr-CH"/>
        </w:rPr>
        <w:t xml:space="preserve">, </w:t>
      </w:r>
      <w:proofErr w:type="spellStart"/>
      <w:r w:rsidRPr="00E42169">
        <w:rPr>
          <w:sz w:val="22"/>
          <w:szCs w:val="22"/>
          <w:lang w:val="fr-CH"/>
        </w:rPr>
        <w:t>emotion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is</w:t>
      </w:r>
      <w:proofErr w:type="spellEnd"/>
      <w:r w:rsidRPr="00E42169">
        <w:rPr>
          <w:sz w:val="22"/>
          <w:szCs w:val="22"/>
          <w:lang w:val="fr-CH"/>
        </w:rPr>
        <w:t xml:space="preserve"> instructive, </w:t>
      </w:r>
      <w:proofErr w:type="spellStart"/>
      <w:r w:rsidRPr="00E42169">
        <w:rPr>
          <w:sz w:val="22"/>
          <w:szCs w:val="22"/>
          <w:lang w:val="fr-CH"/>
        </w:rPr>
        <w:t>political</w:t>
      </w:r>
      <w:proofErr w:type="spellEnd"/>
      <w:r w:rsidRPr="00E42169">
        <w:rPr>
          <w:sz w:val="22"/>
          <w:szCs w:val="22"/>
          <w:lang w:val="fr-CH"/>
        </w:rPr>
        <w:t xml:space="preserve">, and </w:t>
      </w:r>
      <w:proofErr w:type="spellStart"/>
      <w:r w:rsidRPr="00E42169">
        <w:rPr>
          <w:sz w:val="22"/>
          <w:szCs w:val="22"/>
          <w:lang w:val="fr-CH"/>
        </w:rPr>
        <w:t>politicizing</w:t>
      </w:r>
      <w:proofErr w:type="spellEnd"/>
      <w:r w:rsidRPr="00E42169">
        <w:rPr>
          <w:sz w:val="22"/>
          <w:szCs w:val="22"/>
          <w:lang w:val="fr-CH"/>
        </w:rPr>
        <w:t xml:space="preserve">. The </w:t>
      </w:r>
      <w:proofErr w:type="spellStart"/>
      <w:r w:rsidRPr="00E42169">
        <w:rPr>
          <w:sz w:val="22"/>
          <w:szCs w:val="22"/>
          <w:lang w:val="fr-CH"/>
        </w:rPr>
        <w:t>guilt</w:t>
      </w:r>
      <w:proofErr w:type="spellEnd"/>
      <w:r w:rsidRPr="00E42169">
        <w:rPr>
          <w:sz w:val="22"/>
          <w:szCs w:val="22"/>
          <w:lang w:val="fr-CH"/>
        </w:rPr>
        <w:t xml:space="preserve">, grief, </w:t>
      </w:r>
      <w:proofErr w:type="spellStart"/>
      <w:r w:rsidRPr="00E42169">
        <w:rPr>
          <w:sz w:val="22"/>
          <w:szCs w:val="22"/>
          <w:lang w:val="fr-CH"/>
        </w:rPr>
        <w:t>joy</w:t>
      </w:r>
      <w:proofErr w:type="spellEnd"/>
      <w:r w:rsidRPr="00E42169">
        <w:rPr>
          <w:sz w:val="22"/>
          <w:szCs w:val="22"/>
          <w:lang w:val="fr-CH"/>
        </w:rPr>
        <w:t xml:space="preserve">, </w:t>
      </w:r>
      <w:proofErr w:type="spellStart"/>
      <w:r w:rsidRPr="00E42169">
        <w:rPr>
          <w:sz w:val="22"/>
          <w:szCs w:val="22"/>
          <w:lang w:val="fr-CH"/>
        </w:rPr>
        <w:t>euphoria</w:t>
      </w:r>
      <w:proofErr w:type="spellEnd"/>
      <w:r w:rsidRPr="00E42169">
        <w:rPr>
          <w:sz w:val="22"/>
          <w:szCs w:val="22"/>
          <w:lang w:val="fr-CH"/>
        </w:rPr>
        <w:t xml:space="preserve">, </w:t>
      </w:r>
      <w:proofErr w:type="spellStart"/>
      <w:r w:rsidRPr="00E42169">
        <w:rPr>
          <w:sz w:val="22"/>
          <w:szCs w:val="22"/>
          <w:lang w:val="fr-CH"/>
        </w:rPr>
        <w:t>desire</w:t>
      </w:r>
      <w:proofErr w:type="spellEnd"/>
      <w:r w:rsidRPr="00E42169">
        <w:rPr>
          <w:sz w:val="22"/>
          <w:szCs w:val="22"/>
          <w:lang w:val="fr-CH"/>
        </w:rPr>
        <w:t xml:space="preserve">, and </w:t>
      </w:r>
      <w:proofErr w:type="spellStart"/>
      <w:r w:rsidRPr="00E42169">
        <w:rPr>
          <w:sz w:val="22"/>
          <w:szCs w:val="22"/>
          <w:lang w:val="fr-CH"/>
        </w:rPr>
        <w:t>fury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we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experience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personalizes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autoethnographic</w:t>
      </w:r>
      <w:proofErr w:type="spellEnd"/>
      <w:r w:rsidRPr="00E42169">
        <w:rPr>
          <w:sz w:val="22"/>
          <w:szCs w:val="22"/>
          <w:lang w:val="fr-CH"/>
        </w:rPr>
        <w:t xml:space="preserve"> storytelling and </w:t>
      </w:r>
      <w:proofErr w:type="spellStart"/>
      <w:r w:rsidRPr="00E42169">
        <w:rPr>
          <w:sz w:val="22"/>
          <w:szCs w:val="22"/>
          <w:lang w:val="fr-CH"/>
        </w:rPr>
        <w:t>thus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politicizes</w:t>
      </w:r>
      <w:proofErr w:type="spellEnd"/>
      <w:r w:rsidRPr="00E42169">
        <w:rPr>
          <w:sz w:val="22"/>
          <w:szCs w:val="22"/>
          <w:lang w:val="fr-CH"/>
        </w:rPr>
        <w:t xml:space="preserve"> the conditions in and </w:t>
      </w:r>
      <w:proofErr w:type="spellStart"/>
      <w:r w:rsidRPr="00E42169">
        <w:rPr>
          <w:sz w:val="22"/>
          <w:szCs w:val="22"/>
          <w:lang w:val="fr-CH"/>
        </w:rPr>
        <w:t>through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which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these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emotions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emerge</w:t>
      </w:r>
      <w:proofErr w:type="spellEnd"/>
      <w:r w:rsidRPr="00E42169">
        <w:rPr>
          <w:sz w:val="22"/>
          <w:szCs w:val="22"/>
          <w:lang w:val="fr-CH"/>
        </w:rPr>
        <w:t xml:space="preserve">. Elizabeth </w:t>
      </w:r>
      <w:proofErr w:type="spellStart"/>
      <w:r w:rsidRPr="00E42169">
        <w:rPr>
          <w:sz w:val="22"/>
          <w:szCs w:val="22"/>
          <w:lang w:val="fr-CH"/>
        </w:rPr>
        <w:t>Dauphinee</w:t>
      </w:r>
      <w:proofErr w:type="spellEnd"/>
      <w:r w:rsidRPr="00E42169">
        <w:rPr>
          <w:sz w:val="22"/>
          <w:szCs w:val="22"/>
          <w:lang w:val="fr-CH"/>
        </w:rPr>
        <w:t xml:space="preserve"> (</w:t>
      </w:r>
      <w:proofErr w:type="gramStart"/>
      <w:r w:rsidRPr="00E42169">
        <w:rPr>
          <w:sz w:val="22"/>
          <w:szCs w:val="22"/>
          <w:lang w:val="fr-CH"/>
        </w:rPr>
        <w:t>2010:</w:t>
      </w:r>
      <w:proofErr w:type="gramEnd"/>
      <w:r w:rsidRPr="00E42169">
        <w:rPr>
          <w:sz w:val="22"/>
          <w:szCs w:val="22"/>
          <w:lang w:val="fr-CH"/>
        </w:rPr>
        <w:t xml:space="preserve"> 818) argues </w:t>
      </w:r>
      <w:proofErr w:type="spellStart"/>
      <w:r w:rsidRPr="00E42169">
        <w:rPr>
          <w:sz w:val="22"/>
          <w:szCs w:val="22"/>
          <w:lang w:val="fr-CH"/>
        </w:rPr>
        <w:t>that</w:t>
      </w:r>
      <w:proofErr w:type="spellEnd"/>
      <w:r w:rsidRPr="00E42169">
        <w:rPr>
          <w:sz w:val="22"/>
          <w:szCs w:val="22"/>
          <w:lang w:val="fr-CH"/>
        </w:rPr>
        <w:t>, “[t]</w:t>
      </w:r>
      <w:proofErr w:type="spellStart"/>
      <w:r w:rsidRPr="00E42169">
        <w:rPr>
          <w:sz w:val="22"/>
          <w:szCs w:val="22"/>
          <w:lang w:val="fr-CH"/>
        </w:rPr>
        <w:t>he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risk</w:t>
      </w:r>
      <w:proofErr w:type="spellEnd"/>
      <w:r w:rsidRPr="00E42169">
        <w:rPr>
          <w:sz w:val="22"/>
          <w:szCs w:val="22"/>
          <w:lang w:val="fr-CH"/>
        </w:rPr>
        <w:t xml:space="preserve"> of </w:t>
      </w:r>
      <w:proofErr w:type="spellStart"/>
      <w:r w:rsidRPr="00E42169">
        <w:rPr>
          <w:sz w:val="22"/>
          <w:szCs w:val="22"/>
          <w:lang w:val="fr-CH"/>
        </w:rPr>
        <w:t>autoethnography</w:t>
      </w:r>
      <w:proofErr w:type="spellEnd"/>
      <w:r w:rsidRPr="00E42169">
        <w:rPr>
          <w:sz w:val="22"/>
          <w:szCs w:val="22"/>
          <w:lang w:val="fr-CH"/>
        </w:rPr>
        <w:t xml:space="preserve"> opens us to the </w:t>
      </w:r>
      <w:proofErr w:type="spellStart"/>
      <w:r w:rsidRPr="00E42169">
        <w:rPr>
          <w:sz w:val="22"/>
          <w:szCs w:val="22"/>
          <w:lang w:val="fr-CH"/>
        </w:rPr>
        <w:t>possibility</w:t>
      </w:r>
      <w:proofErr w:type="spellEnd"/>
      <w:r w:rsidRPr="00E42169">
        <w:rPr>
          <w:sz w:val="22"/>
          <w:szCs w:val="22"/>
          <w:lang w:val="fr-CH"/>
        </w:rPr>
        <w:t xml:space="preserve"> of seeing more of </w:t>
      </w:r>
      <w:proofErr w:type="spellStart"/>
      <w:r w:rsidRPr="00E42169">
        <w:rPr>
          <w:sz w:val="22"/>
          <w:szCs w:val="22"/>
          <w:lang w:val="fr-CH"/>
        </w:rPr>
        <w:t>what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we</w:t>
      </w:r>
      <w:proofErr w:type="spellEnd"/>
      <w:r w:rsidRPr="00E42169">
        <w:rPr>
          <w:sz w:val="22"/>
          <w:szCs w:val="22"/>
          <w:lang w:val="fr-CH"/>
        </w:rPr>
        <w:t xml:space="preserve"> ignore in </w:t>
      </w:r>
      <w:proofErr w:type="spellStart"/>
      <w:r w:rsidRPr="00E42169">
        <w:rPr>
          <w:sz w:val="22"/>
          <w:szCs w:val="22"/>
          <w:lang w:val="fr-CH"/>
        </w:rPr>
        <w:t>both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ourselves</w:t>
      </w:r>
      <w:proofErr w:type="spellEnd"/>
      <w:r w:rsidRPr="00E42169">
        <w:rPr>
          <w:sz w:val="22"/>
          <w:szCs w:val="22"/>
          <w:lang w:val="fr-CH"/>
        </w:rPr>
        <w:t xml:space="preserve"> and </w:t>
      </w:r>
      <w:proofErr w:type="spellStart"/>
      <w:r w:rsidRPr="00E42169">
        <w:rPr>
          <w:sz w:val="22"/>
          <w:szCs w:val="22"/>
          <w:lang w:val="fr-CH"/>
        </w:rPr>
        <w:t>others</w:t>
      </w:r>
      <w:proofErr w:type="spellEnd"/>
      <w:r w:rsidRPr="00E42169">
        <w:rPr>
          <w:sz w:val="22"/>
          <w:szCs w:val="22"/>
          <w:lang w:val="fr-CH"/>
        </w:rPr>
        <w:t xml:space="preserve">, </w:t>
      </w:r>
      <w:proofErr w:type="spellStart"/>
      <w:r w:rsidRPr="00E42169">
        <w:rPr>
          <w:sz w:val="22"/>
          <w:szCs w:val="22"/>
          <w:lang w:val="fr-CH"/>
        </w:rPr>
        <w:t>asking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why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it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is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ignored</w:t>
      </w:r>
      <w:proofErr w:type="spellEnd"/>
      <w:r w:rsidRPr="00E42169">
        <w:rPr>
          <w:sz w:val="22"/>
          <w:szCs w:val="22"/>
          <w:lang w:val="fr-CH"/>
        </w:rPr>
        <w:t xml:space="preserve">, and </w:t>
      </w:r>
      <w:proofErr w:type="spellStart"/>
      <w:r w:rsidRPr="00E42169">
        <w:rPr>
          <w:sz w:val="22"/>
          <w:szCs w:val="22"/>
          <w:lang w:val="fr-CH"/>
        </w:rPr>
        <w:t>what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we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might</w:t>
      </w:r>
      <w:proofErr w:type="spellEnd"/>
      <w:r w:rsidRPr="00E42169">
        <w:rPr>
          <w:sz w:val="22"/>
          <w:szCs w:val="22"/>
          <w:lang w:val="fr-CH"/>
        </w:rPr>
        <w:t xml:space="preserve"> </w:t>
      </w:r>
      <w:proofErr w:type="spellStart"/>
      <w:r w:rsidRPr="00E42169">
        <w:rPr>
          <w:sz w:val="22"/>
          <w:szCs w:val="22"/>
          <w:lang w:val="fr-CH"/>
        </w:rPr>
        <w:t>need</w:t>
      </w:r>
      <w:proofErr w:type="spellEnd"/>
      <w:r w:rsidRPr="00E42169">
        <w:rPr>
          <w:sz w:val="22"/>
          <w:szCs w:val="22"/>
          <w:lang w:val="fr-CH"/>
        </w:rPr>
        <w:t xml:space="preserve"> to do about </w:t>
      </w:r>
      <w:proofErr w:type="spellStart"/>
      <w:r w:rsidRPr="00E42169">
        <w:rPr>
          <w:sz w:val="22"/>
          <w:szCs w:val="22"/>
          <w:lang w:val="fr-CH"/>
        </w:rPr>
        <w:t>it</w:t>
      </w:r>
      <w:proofErr w:type="spellEnd"/>
      <w:r w:rsidRPr="00E42169">
        <w:rPr>
          <w:sz w:val="22"/>
          <w:szCs w:val="22"/>
          <w:lang w:val="fr-CH"/>
        </w:rPr>
        <w:t>.” 2012</w:t>
      </w:r>
    </w:p>
    <w:p w14:paraId="60896D4A" w14:textId="77777777" w:rsidR="00E42169" w:rsidRPr="00E42169" w:rsidRDefault="00E42169">
      <w:pPr>
        <w:rPr>
          <w:sz w:val="22"/>
          <w:szCs w:val="22"/>
          <w:lang w:val="fr-CH"/>
        </w:rPr>
      </w:pPr>
    </w:p>
    <w:sectPr w:rsidR="00E42169" w:rsidRPr="00E42169">
      <w:footerReference w:type="even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66647" w14:textId="77777777" w:rsidR="00790EE0" w:rsidRDefault="00790EE0" w:rsidP="00186024">
      <w:r>
        <w:separator/>
      </w:r>
    </w:p>
  </w:endnote>
  <w:endnote w:type="continuationSeparator" w:id="0">
    <w:p w14:paraId="031E7969" w14:textId="77777777" w:rsidR="00790EE0" w:rsidRDefault="00790EE0" w:rsidP="00186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1172916860"/>
      <w:docPartObj>
        <w:docPartGallery w:val="Page Numbers (Bottom of Page)"/>
        <w:docPartUnique/>
      </w:docPartObj>
    </w:sdtPr>
    <w:sdtContent>
      <w:p w14:paraId="0E6EF25E" w14:textId="3B395EC0" w:rsidR="00186024" w:rsidRDefault="00186024" w:rsidP="00CF5B9D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</w:rPr>
          <w:fldChar w:fldCharType="end"/>
        </w:r>
      </w:p>
    </w:sdtContent>
  </w:sdt>
  <w:p w14:paraId="5F139CB0" w14:textId="77777777" w:rsidR="00186024" w:rsidRDefault="00186024" w:rsidP="00186024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366296080"/>
      <w:docPartObj>
        <w:docPartGallery w:val="Page Numbers (Bottom of Page)"/>
        <w:docPartUnique/>
      </w:docPartObj>
    </w:sdtPr>
    <w:sdtContent>
      <w:p w14:paraId="46BAEAD0" w14:textId="1E3AA5A8" w:rsidR="00186024" w:rsidRDefault="00186024" w:rsidP="00CF5B9D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2</w:t>
        </w:r>
        <w:r>
          <w:rPr>
            <w:rStyle w:val="Seitenzahl"/>
          </w:rPr>
          <w:fldChar w:fldCharType="end"/>
        </w:r>
      </w:p>
    </w:sdtContent>
  </w:sdt>
  <w:p w14:paraId="695A42A0" w14:textId="77777777" w:rsidR="00186024" w:rsidRDefault="00186024" w:rsidP="00186024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C5F26" w14:textId="77777777" w:rsidR="00790EE0" w:rsidRDefault="00790EE0" w:rsidP="00186024">
      <w:r>
        <w:separator/>
      </w:r>
    </w:p>
  </w:footnote>
  <w:footnote w:type="continuationSeparator" w:id="0">
    <w:p w14:paraId="50549543" w14:textId="77777777" w:rsidR="00790EE0" w:rsidRDefault="00790EE0" w:rsidP="001860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169"/>
    <w:rsid w:val="00186024"/>
    <w:rsid w:val="00555E3D"/>
    <w:rsid w:val="006227E9"/>
    <w:rsid w:val="006A59AA"/>
    <w:rsid w:val="00790EE0"/>
    <w:rsid w:val="00B70016"/>
    <w:rsid w:val="00E42169"/>
    <w:rsid w:val="00E76786"/>
    <w:rsid w:val="00FA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36C7FCD"/>
  <w15:chartTrackingRefBased/>
  <w15:docId w15:val="{2E5054B6-7C38-5849-A41F-2CEEED45E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42169"/>
    <w:rPr>
      <w:rFonts w:ascii="Helvetica" w:hAnsi="Helvetica" w:cs="Times New Roman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421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421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4216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4216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4216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4216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4216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4216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4216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4216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4216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42169"/>
    <w:rPr>
      <w:rFonts w:eastAsiaTheme="majorEastAsia" w:cstheme="majorBidi"/>
      <w:color w:val="0F4761" w:themeColor="accent1" w:themeShade="BF"/>
      <w:sz w:val="28"/>
      <w:szCs w:val="28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42169"/>
    <w:rPr>
      <w:rFonts w:eastAsiaTheme="majorEastAsia" w:cstheme="majorBidi"/>
      <w:i/>
      <w:iCs/>
      <w:color w:val="0F4761" w:themeColor="accent1" w:themeShade="BF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42169"/>
    <w:rPr>
      <w:rFonts w:eastAsiaTheme="majorEastAsia" w:cstheme="majorBidi"/>
      <w:color w:val="0F4761" w:themeColor="accent1" w:themeShade="BF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42169"/>
    <w:rPr>
      <w:rFonts w:eastAsiaTheme="majorEastAsia" w:cstheme="majorBidi"/>
      <w:i/>
      <w:iCs/>
      <w:color w:val="595959" w:themeColor="text1" w:themeTint="A6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42169"/>
    <w:rPr>
      <w:rFonts w:eastAsiaTheme="majorEastAsia" w:cstheme="majorBidi"/>
      <w:color w:val="595959" w:themeColor="text1" w:themeTint="A6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42169"/>
    <w:rPr>
      <w:rFonts w:eastAsiaTheme="majorEastAsia" w:cstheme="majorBidi"/>
      <w:i/>
      <w:iCs/>
      <w:color w:val="272727" w:themeColor="text1" w:themeTint="D8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42169"/>
    <w:rPr>
      <w:rFonts w:eastAsiaTheme="majorEastAsia" w:cstheme="majorBidi"/>
      <w:color w:val="272727" w:themeColor="text1" w:themeTint="D8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E421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42169"/>
    <w:rPr>
      <w:rFonts w:asciiTheme="majorHAnsi" w:eastAsiaTheme="majorEastAsia" w:hAnsiTheme="majorHAnsi" w:cstheme="majorBidi"/>
      <w:spacing w:val="-10"/>
      <w:kern w:val="28"/>
      <w:sz w:val="56"/>
      <w:szCs w:val="56"/>
      <w:lang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4216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42169"/>
    <w:rPr>
      <w:rFonts w:eastAsiaTheme="majorEastAsia" w:cstheme="majorBidi"/>
      <w:color w:val="595959" w:themeColor="text1" w:themeTint="A6"/>
      <w:spacing w:val="15"/>
      <w:sz w:val="28"/>
      <w:szCs w:val="28"/>
      <w:lang w:eastAsia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E421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42169"/>
    <w:rPr>
      <w:rFonts w:ascii="Helvetica" w:hAnsi="Helvetica" w:cs="Times New Roman"/>
      <w:i/>
      <w:iCs/>
      <w:color w:val="404040" w:themeColor="text1" w:themeTint="BF"/>
      <w:lang w:eastAsia="de-DE"/>
    </w:rPr>
  </w:style>
  <w:style w:type="paragraph" w:styleId="Listenabsatz">
    <w:name w:val="List Paragraph"/>
    <w:basedOn w:val="Standard"/>
    <w:uiPriority w:val="34"/>
    <w:qFormat/>
    <w:rsid w:val="00E4216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4216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421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42169"/>
    <w:rPr>
      <w:rFonts w:ascii="Helvetica" w:hAnsi="Helvetica" w:cs="Times New Roman"/>
      <w:i/>
      <w:iCs/>
      <w:color w:val="0F4761" w:themeColor="accent1" w:themeShade="BF"/>
      <w:lang w:eastAsia="de-DE"/>
    </w:rPr>
  </w:style>
  <w:style w:type="character" w:styleId="IntensiverVerweis">
    <w:name w:val="Intense Reference"/>
    <w:basedOn w:val="Absatz-Standardschriftart"/>
    <w:uiPriority w:val="32"/>
    <w:qFormat/>
    <w:rsid w:val="00E42169"/>
    <w:rPr>
      <w:b/>
      <w:bCs/>
      <w:smallCaps/>
      <w:color w:val="0F4761" w:themeColor="accent1" w:themeShade="BF"/>
      <w:spacing w:val="5"/>
    </w:rPr>
  </w:style>
  <w:style w:type="paragraph" w:styleId="Fuzeile">
    <w:name w:val="footer"/>
    <w:basedOn w:val="Standard"/>
    <w:link w:val="FuzeileZchn"/>
    <w:uiPriority w:val="99"/>
    <w:unhideWhenUsed/>
    <w:rsid w:val="0018602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86024"/>
    <w:rPr>
      <w:rFonts w:ascii="Helvetica" w:hAnsi="Helvetica" w:cs="Times New Roman"/>
      <w:lang w:eastAsia="de-DE"/>
    </w:rPr>
  </w:style>
  <w:style w:type="character" w:styleId="Seitenzahl">
    <w:name w:val="page number"/>
    <w:basedOn w:val="Absatz-Standardschriftart"/>
    <w:uiPriority w:val="99"/>
    <w:semiHidden/>
    <w:unhideWhenUsed/>
    <w:rsid w:val="00186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093E73F-6555-7E42-BBC1-C7FFA30A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1010</Words>
  <Characters>6367</Characters>
  <Application>Microsoft Office Word</Application>
  <DocSecurity>0</DocSecurity>
  <Lines>53</Lines>
  <Paragraphs>14</Paragraphs>
  <ScaleCrop>false</ScaleCrop>
  <Company/>
  <LinksUpToDate>false</LinksUpToDate>
  <CharactersWithSpaces>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Süess Léonie</dc:creator>
  <cp:keywords/>
  <dc:description/>
  <cp:lastModifiedBy>Süess Léonie</cp:lastModifiedBy>
  <cp:revision>2</cp:revision>
  <dcterms:created xsi:type="dcterms:W3CDTF">2025-12-01T21:48:00Z</dcterms:created>
  <dcterms:modified xsi:type="dcterms:W3CDTF">2025-12-01T23:59:00Z</dcterms:modified>
</cp:coreProperties>
</file>